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CBA3C" w14:textId="6DC5A4C8" w:rsidR="00EF55F8" w:rsidRDefault="00115495">
      <w:pPr>
        <w:pStyle w:val="Heading1"/>
        <w:spacing w:after="281"/>
      </w:pPr>
      <w:r>
        <w:t xml:space="preserve"> </w:t>
      </w:r>
      <w:r w:rsidR="00294387">
        <w:t xml:space="preserve">University of North Carolina School of Medicine Academy of Educators </w:t>
      </w:r>
    </w:p>
    <w:p w14:paraId="75513DCD" w14:textId="77777777" w:rsidR="00EF55F8" w:rsidRDefault="00294387">
      <w:pPr>
        <w:spacing w:after="291" w:line="259" w:lineRule="auto"/>
        <w:ind w:left="197" w:hanging="10"/>
        <w:jc w:val="center"/>
      </w:pPr>
      <w:r>
        <w:rPr>
          <w:b/>
        </w:rPr>
        <w:t xml:space="preserve">BY-LAWS </w:t>
      </w:r>
    </w:p>
    <w:p w14:paraId="48BCCF8B" w14:textId="51CA358F" w:rsidR="00EF55F8" w:rsidRDefault="00721533">
      <w:pPr>
        <w:spacing w:after="0" w:line="259" w:lineRule="auto"/>
        <w:ind w:left="197" w:hanging="10"/>
        <w:jc w:val="center"/>
      </w:pPr>
      <w:r>
        <w:rPr>
          <w:b/>
        </w:rPr>
        <w:t xml:space="preserve">UPDATED </w:t>
      </w:r>
      <w:r w:rsidR="00BC3E1E">
        <w:rPr>
          <w:b/>
        </w:rPr>
        <w:t>June 2025</w:t>
      </w:r>
    </w:p>
    <w:p w14:paraId="0E72DAE5" w14:textId="77777777" w:rsidR="00EF55F8" w:rsidRDefault="00294387">
      <w:pPr>
        <w:spacing w:after="0" w:line="259" w:lineRule="auto"/>
        <w:ind w:left="0" w:firstLine="0"/>
      </w:pPr>
      <w:r>
        <w:rPr>
          <w:b/>
          <w:sz w:val="25"/>
        </w:rPr>
        <w:t xml:space="preserve"> </w:t>
      </w:r>
    </w:p>
    <w:p w14:paraId="67443D09" w14:textId="77777777" w:rsidR="00EF55F8" w:rsidRDefault="00294387">
      <w:pPr>
        <w:ind w:left="105"/>
      </w:pPr>
      <w:r>
        <w:t xml:space="preserve">The University of North Carolina School of Medicine Academy of Educators was created by the University of North Carolina School of Medicine (hereafter, UNC SOM) to promote and support excellence in medical teaching, as described by the 2006 UNC SOM Strategic Plan. </w:t>
      </w:r>
    </w:p>
    <w:p w14:paraId="3FE664CD" w14:textId="77777777" w:rsidR="00EF55F8" w:rsidRDefault="00294387">
      <w:pPr>
        <w:spacing w:after="28" w:line="259" w:lineRule="auto"/>
        <w:ind w:left="0" w:firstLine="0"/>
      </w:pPr>
      <w:r>
        <w:rPr>
          <w:sz w:val="19"/>
        </w:rPr>
        <w:t xml:space="preserve"> </w:t>
      </w:r>
    </w:p>
    <w:p w14:paraId="04B5E0D9" w14:textId="77777777" w:rsidR="00EF55F8" w:rsidRDefault="00294387">
      <w:pPr>
        <w:pStyle w:val="Heading2"/>
        <w:ind w:left="115"/>
      </w:pPr>
      <w:r>
        <w:t>Article I - Name</w:t>
      </w:r>
      <w:r>
        <w:rPr>
          <w:u w:val="none"/>
        </w:rPr>
        <w:t xml:space="preserve"> </w:t>
      </w:r>
    </w:p>
    <w:p w14:paraId="507F862D" w14:textId="77777777" w:rsidR="00EF55F8" w:rsidRDefault="00294387">
      <w:pPr>
        <w:spacing w:after="73" w:line="259" w:lineRule="auto"/>
        <w:ind w:left="0" w:firstLine="0"/>
      </w:pPr>
      <w:r>
        <w:rPr>
          <w:b/>
          <w:sz w:val="20"/>
        </w:rPr>
        <w:t xml:space="preserve"> </w:t>
      </w:r>
    </w:p>
    <w:p w14:paraId="474B3FAB" w14:textId="77777777" w:rsidR="00EF55F8" w:rsidRDefault="00294387">
      <w:pPr>
        <w:ind w:left="105"/>
      </w:pPr>
      <w:r>
        <w:t xml:space="preserve">The name of the organization is the University of North Carolina School of Medicine Academy of Educators (hereafter, AOE). </w:t>
      </w:r>
    </w:p>
    <w:p w14:paraId="2CD65C5D" w14:textId="77777777" w:rsidR="00EF55F8" w:rsidRDefault="00294387">
      <w:pPr>
        <w:spacing w:after="28" w:line="259" w:lineRule="auto"/>
        <w:ind w:left="0" w:firstLine="0"/>
      </w:pPr>
      <w:r>
        <w:rPr>
          <w:sz w:val="19"/>
        </w:rPr>
        <w:t xml:space="preserve"> </w:t>
      </w:r>
    </w:p>
    <w:p w14:paraId="36A21C13" w14:textId="77777777" w:rsidR="00EF55F8" w:rsidRDefault="00294387">
      <w:pPr>
        <w:pStyle w:val="Heading2"/>
        <w:ind w:left="115"/>
      </w:pPr>
      <w:r>
        <w:t>Article II - Mission</w:t>
      </w:r>
      <w:r>
        <w:rPr>
          <w:u w:val="none"/>
        </w:rPr>
        <w:t xml:space="preserve"> </w:t>
      </w:r>
    </w:p>
    <w:p w14:paraId="041BD8E7" w14:textId="77777777" w:rsidR="00EF55F8" w:rsidRDefault="00294387">
      <w:pPr>
        <w:spacing w:after="69" w:line="259" w:lineRule="auto"/>
        <w:ind w:left="0" w:firstLine="0"/>
      </w:pPr>
      <w:r>
        <w:rPr>
          <w:b/>
          <w:sz w:val="20"/>
        </w:rPr>
        <w:t xml:space="preserve"> </w:t>
      </w:r>
    </w:p>
    <w:p w14:paraId="3B5CBAC9" w14:textId="77777777" w:rsidR="00EF55F8" w:rsidRDefault="00294387">
      <w:pPr>
        <w:spacing w:after="0"/>
        <w:ind w:left="105"/>
      </w:pPr>
      <w:r>
        <w:t xml:space="preserve">The mission of AOE is: </w:t>
      </w:r>
    </w:p>
    <w:p w14:paraId="6F767294" w14:textId="77777777" w:rsidR="00EF55F8" w:rsidRDefault="00294387">
      <w:pPr>
        <w:spacing w:after="0" w:line="259" w:lineRule="auto"/>
        <w:ind w:left="0" w:firstLine="0"/>
      </w:pPr>
      <w:r>
        <w:rPr>
          <w:sz w:val="25"/>
        </w:rPr>
        <w:t xml:space="preserve"> </w:t>
      </w:r>
    </w:p>
    <w:p w14:paraId="2E16957F" w14:textId="77777777" w:rsidR="00EF55F8" w:rsidRDefault="00294387">
      <w:pPr>
        <w:numPr>
          <w:ilvl w:val="0"/>
          <w:numId w:val="1"/>
        </w:numPr>
        <w:spacing w:after="44" w:line="259" w:lineRule="auto"/>
        <w:ind w:hanging="602"/>
      </w:pPr>
      <w:r>
        <w:t xml:space="preserve">To promote and support excellence in teaching and the work and career paths of excellent </w:t>
      </w:r>
      <w:proofErr w:type="gramStart"/>
      <w:r>
        <w:t>teachers;</w:t>
      </w:r>
      <w:proofErr w:type="gramEnd"/>
      <w:r>
        <w:t xml:space="preserve"> </w:t>
      </w:r>
    </w:p>
    <w:p w14:paraId="3371FB2F" w14:textId="77777777" w:rsidR="00EF55F8" w:rsidRDefault="00294387">
      <w:pPr>
        <w:numPr>
          <w:ilvl w:val="0"/>
          <w:numId w:val="1"/>
        </w:numPr>
        <w:ind w:hanging="602"/>
      </w:pPr>
      <w:r>
        <w:t xml:space="preserve">To promote and fund curricular innovation, evidence-based curricular change and a scholarly approach to the education mission; and </w:t>
      </w:r>
    </w:p>
    <w:p w14:paraId="36BE0FF1" w14:textId="77777777" w:rsidR="00EF55F8" w:rsidRDefault="00294387">
      <w:pPr>
        <w:numPr>
          <w:ilvl w:val="0"/>
          <w:numId w:val="1"/>
        </w:numPr>
        <w:ind w:hanging="602"/>
      </w:pPr>
      <w:r>
        <w:t xml:space="preserve">To provide a forum for education leadership and advice for the Dean, Vice Dean of Education, and Vice Dean of Faculty Affairs and Leadership Development (hereafter, FALD). </w:t>
      </w:r>
    </w:p>
    <w:p w14:paraId="34767089" w14:textId="77777777" w:rsidR="00EF55F8" w:rsidRDefault="00294387">
      <w:pPr>
        <w:spacing w:after="28" w:line="259" w:lineRule="auto"/>
        <w:ind w:left="0" w:firstLine="0"/>
      </w:pPr>
      <w:r>
        <w:rPr>
          <w:sz w:val="19"/>
        </w:rPr>
        <w:t xml:space="preserve"> </w:t>
      </w:r>
    </w:p>
    <w:p w14:paraId="3EC80565" w14:textId="34202D38" w:rsidR="00EF55F8" w:rsidRDefault="00294387">
      <w:pPr>
        <w:ind w:left="105"/>
      </w:pPr>
      <w:r>
        <w:t xml:space="preserve">The work of AOE will raise the visibility of teaching as an important function of the school. All SOM faculty, residents, fellows, </w:t>
      </w:r>
      <w:r w:rsidR="001461E4">
        <w:t xml:space="preserve">postdocs, </w:t>
      </w:r>
      <w:r w:rsidR="003024F1">
        <w:t>staff</w:t>
      </w:r>
      <w:r>
        <w:t>, and students are welcome to attend any AOE event with the exception of the Evening of Scholarship</w:t>
      </w:r>
      <w:r w:rsidR="007A5845">
        <w:t>,</w:t>
      </w:r>
      <w:r>
        <w:t xml:space="preserve"> which is limited to members only. </w:t>
      </w:r>
    </w:p>
    <w:p w14:paraId="1A83D46D" w14:textId="77777777" w:rsidR="00EF55F8" w:rsidRDefault="00294387">
      <w:pPr>
        <w:spacing w:after="28" w:line="259" w:lineRule="auto"/>
        <w:ind w:left="0" w:firstLine="0"/>
      </w:pPr>
      <w:r>
        <w:rPr>
          <w:sz w:val="19"/>
        </w:rPr>
        <w:t xml:space="preserve"> </w:t>
      </w:r>
    </w:p>
    <w:p w14:paraId="4E79202E" w14:textId="77777777" w:rsidR="00EF55F8" w:rsidRDefault="00294387">
      <w:pPr>
        <w:pStyle w:val="Heading2"/>
        <w:ind w:left="115"/>
      </w:pPr>
      <w:r>
        <w:t>Article III - Membership</w:t>
      </w:r>
      <w:r>
        <w:rPr>
          <w:u w:val="none"/>
        </w:rPr>
        <w:t xml:space="preserve"> </w:t>
      </w:r>
    </w:p>
    <w:p w14:paraId="17D46299" w14:textId="77777777" w:rsidR="00EF55F8" w:rsidRDefault="00294387">
      <w:pPr>
        <w:spacing w:after="71" w:line="259" w:lineRule="auto"/>
        <w:ind w:left="0" w:firstLine="0"/>
      </w:pPr>
      <w:r>
        <w:rPr>
          <w:b/>
          <w:sz w:val="20"/>
        </w:rPr>
        <w:t xml:space="preserve"> </w:t>
      </w:r>
    </w:p>
    <w:p w14:paraId="49D751E9" w14:textId="59762383" w:rsidR="00EF55F8" w:rsidRDefault="00294387">
      <w:pPr>
        <w:spacing w:after="94"/>
        <w:ind w:left="105"/>
      </w:pPr>
      <w:r>
        <w:t>The robustness of the AOE is dependent on member engagement. As such, the membership committee will consider faculty</w:t>
      </w:r>
      <w:r w:rsidR="001461E4">
        <w:t xml:space="preserve"> and staff, as well as trainees (</w:t>
      </w:r>
      <w:r>
        <w:t>fellows, residents</w:t>
      </w:r>
      <w:r w:rsidR="001461E4">
        <w:t>, and postdocs)</w:t>
      </w:r>
      <w:r>
        <w:t xml:space="preserve"> for membership dependent on documented participation for each membership category noted below. </w:t>
      </w:r>
    </w:p>
    <w:p w14:paraId="646E38AD" w14:textId="79D8031D" w:rsidR="00EF55F8" w:rsidRDefault="00294387" w:rsidP="007A5845">
      <w:pPr>
        <w:pStyle w:val="ListParagraph"/>
        <w:numPr>
          <w:ilvl w:val="0"/>
          <w:numId w:val="11"/>
        </w:numPr>
      </w:pPr>
      <w:r>
        <w:t xml:space="preserve">Membership requirements are subject to change and must be approved by the AOE membership. </w:t>
      </w:r>
    </w:p>
    <w:p w14:paraId="365AB39F" w14:textId="4D16D5EF" w:rsidR="007A5845" w:rsidRDefault="00294387" w:rsidP="007A5845">
      <w:pPr>
        <w:ind w:left="1080" w:right="1883" w:firstLine="0"/>
        <w:rPr>
          <w:rFonts w:ascii="Arial" w:eastAsia="Arial" w:hAnsi="Arial" w:cs="Arial"/>
        </w:rPr>
      </w:pPr>
      <w:r>
        <w:t>Members will be notified prior to meetings where votes will occur. See Article</w:t>
      </w:r>
      <w:r w:rsidR="007A5845">
        <w:t xml:space="preserve"> </w:t>
      </w:r>
      <w:r>
        <w:t>VII</w:t>
      </w:r>
      <w:r w:rsidR="007A5845">
        <w:t>.</w:t>
      </w:r>
    </w:p>
    <w:p w14:paraId="194B5423" w14:textId="643A39C0" w:rsidR="007A5845" w:rsidRPr="007A5845" w:rsidRDefault="00294387" w:rsidP="007A5845">
      <w:pPr>
        <w:pStyle w:val="ListParagraph"/>
        <w:numPr>
          <w:ilvl w:val="0"/>
          <w:numId w:val="11"/>
        </w:numPr>
        <w:ind w:right="1883"/>
        <w:rPr>
          <w:rFonts w:ascii="Arial" w:eastAsia="Arial" w:hAnsi="Arial" w:cs="Arial"/>
        </w:rPr>
      </w:pPr>
      <w:r>
        <w:t>The AOE year begins on June 1</w:t>
      </w:r>
      <w:r w:rsidRPr="007A5845">
        <w:rPr>
          <w:vertAlign w:val="superscript"/>
        </w:rPr>
        <w:t>st</w:t>
      </w:r>
      <w:r>
        <w:t xml:space="preserve"> of a given year. </w:t>
      </w:r>
    </w:p>
    <w:p w14:paraId="3CCDA8BD" w14:textId="2CB1557B" w:rsidR="00EF55F8" w:rsidRDefault="00294387" w:rsidP="007A5845">
      <w:pPr>
        <w:pStyle w:val="ListParagraph"/>
        <w:numPr>
          <w:ilvl w:val="0"/>
          <w:numId w:val="11"/>
        </w:numPr>
        <w:ind w:right="1883"/>
      </w:pPr>
      <w:r>
        <w:t>New members will be recognized at the Evening of Scholarship in May</w:t>
      </w:r>
      <w:r w:rsidR="007A5845">
        <w:t>/June</w:t>
      </w:r>
      <w:r>
        <w:t xml:space="preserve"> of each year. </w:t>
      </w:r>
    </w:p>
    <w:p w14:paraId="38CF2690" w14:textId="77777777" w:rsidR="00EF55F8" w:rsidRDefault="00294387">
      <w:pPr>
        <w:spacing w:after="0" w:line="259" w:lineRule="auto"/>
        <w:ind w:left="0" w:firstLine="0"/>
      </w:pPr>
      <w:r>
        <w:rPr>
          <w:sz w:val="28"/>
        </w:rPr>
        <w:t xml:space="preserve"> </w:t>
      </w:r>
    </w:p>
    <w:p w14:paraId="7E073C39" w14:textId="77777777" w:rsidR="00EF55F8" w:rsidRDefault="00294387">
      <w:pPr>
        <w:spacing w:after="49"/>
        <w:ind w:left="105"/>
      </w:pPr>
      <w:r>
        <w:t xml:space="preserve">AOE has two types of membership: </w:t>
      </w:r>
    </w:p>
    <w:p w14:paraId="769E55B5" w14:textId="099BDFB4" w:rsidR="00EF55F8" w:rsidRDefault="00294387">
      <w:pPr>
        <w:numPr>
          <w:ilvl w:val="0"/>
          <w:numId w:val="3"/>
        </w:numPr>
        <w:spacing w:after="50"/>
        <w:ind w:hanging="542"/>
      </w:pPr>
      <w:r>
        <w:lastRenderedPageBreak/>
        <w:t>Faculty</w:t>
      </w:r>
      <w:r w:rsidR="001461E4">
        <w:t>/Staff</w:t>
      </w:r>
      <w:r>
        <w:t xml:space="preserve"> Members </w:t>
      </w:r>
    </w:p>
    <w:p w14:paraId="334AFC76" w14:textId="243D4FBA" w:rsidR="00EF55F8" w:rsidRDefault="001461E4">
      <w:pPr>
        <w:numPr>
          <w:ilvl w:val="0"/>
          <w:numId w:val="3"/>
        </w:numPr>
        <w:ind w:hanging="542"/>
      </w:pPr>
      <w:r>
        <w:t xml:space="preserve">Trainee Members </w:t>
      </w:r>
    </w:p>
    <w:p w14:paraId="42A3856F" w14:textId="77777777" w:rsidR="007A5845" w:rsidRDefault="007A5845" w:rsidP="007A5845">
      <w:pPr>
        <w:ind w:left="871" w:firstLine="0"/>
      </w:pPr>
    </w:p>
    <w:p w14:paraId="5EC41082" w14:textId="77777777" w:rsidR="00EF55F8" w:rsidRDefault="00294387">
      <w:pPr>
        <w:pStyle w:val="Heading1"/>
        <w:ind w:left="115"/>
      </w:pPr>
      <w:r>
        <w:t>A.</w:t>
      </w:r>
      <w:r>
        <w:rPr>
          <w:rFonts w:ascii="Arial" w:eastAsia="Arial" w:hAnsi="Arial" w:cs="Arial"/>
        </w:rPr>
        <w:t xml:space="preserve"> </w:t>
      </w:r>
      <w:r>
        <w:t xml:space="preserve">Faculty Membership </w:t>
      </w:r>
    </w:p>
    <w:p w14:paraId="22BA3CAC" w14:textId="34E8904F" w:rsidR="00EF55F8" w:rsidRDefault="00294387">
      <w:pPr>
        <w:numPr>
          <w:ilvl w:val="0"/>
          <w:numId w:val="4"/>
        </w:numPr>
        <w:ind w:right="146" w:hanging="617"/>
        <w:jc w:val="both"/>
      </w:pPr>
      <w:r>
        <w:t xml:space="preserve">Any SOM faculty </w:t>
      </w:r>
      <w:r w:rsidR="001461E4">
        <w:t xml:space="preserve">or staff </w:t>
      </w:r>
      <w:r>
        <w:t xml:space="preserve">member contributing to </w:t>
      </w:r>
      <w:r w:rsidR="001461E4">
        <w:t xml:space="preserve">biomedical or </w:t>
      </w:r>
      <w:r>
        <w:t>medical education may apply for membershi</w:t>
      </w:r>
      <w:r w:rsidR="00CC0F68">
        <w:t xml:space="preserve">p. </w:t>
      </w:r>
      <w:r w:rsidR="00CC0F68" w:rsidRPr="00CC0F68">
        <w:t>Faculty or staff members should participate in a minimum of two AOE events or AOE service activities in the academic year prior to application (see Article VIII).</w:t>
      </w:r>
      <w:r w:rsidR="00CC0F68">
        <w:t xml:space="preserve"> </w:t>
      </w:r>
      <w:r>
        <w:t xml:space="preserve">Successful applicants </w:t>
      </w:r>
      <w:r w:rsidR="007A5845">
        <w:t xml:space="preserve">should also </w:t>
      </w:r>
      <w:r>
        <w:t xml:space="preserve">be able to demonstrate accomplishments in one or more of the following seven areas: </w:t>
      </w:r>
    </w:p>
    <w:p w14:paraId="5DB6461C" w14:textId="5F286511" w:rsidR="00EF55F8" w:rsidRDefault="00294387">
      <w:pPr>
        <w:numPr>
          <w:ilvl w:val="1"/>
          <w:numId w:val="4"/>
        </w:numPr>
        <w:spacing w:after="6"/>
        <w:ind w:hanging="360"/>
      </w:pPr>
      <w:r>
        <w:t xml:space="preserve">Direct teaching or mentoring, including didactic or clinical teaching of </w:t>
      </w:r>
      <w:r w:rsidR="001461E4">
        <w:t xml:space="preserve">biomedical or </w:t>
      </w:r>
      <w:r>
        <w:t xml:space="preserve">medical students, residents, fellows, graduate students, </w:t>
      </w:r>
      <w:r w:rsidR="003024F1">
        <w:t>post-doctoral students</w:t>
      </w:r>
      <w:r>
        <w:t>, or other faculty</w:t>
      </w:r>
      <w:r w:rsidR="001461E4">
        <w:t>/staff</w:t>
      </w:r>
      <w:r>
        <w:t xml:space="preserve"> </w:t>
      </w:r>
    </w:p>
    <w:p w14:paraId="34AC7FC8" w14:textId="09DE55DE" w:rsidR="00EF55F8" w:rsidRDefault="00294387">
      <w:pPr>
        <w:numPr>
          <w:ilvl w:val="1"/>
          <w:numId w:val="4"/>
        </w:numPr>
        <w:ind w:hanging="360"/>
      </w:pPr>
      <w:r>
        <w:t xml:space="preserve">Instructional development and curriculum design (including the development of </w:t>
      </w:r>
      <w:r w:rsidR="001461E4">
        <w:t xml:space="preserve">biomedical or </w:t>
      </w:r>
      <w:r>
        <w:t xml:space="preserve">medical education resources) </w:t>
      </w:r>
    </w:p>
    <w:p w14:paraId="58AEECCD" w14:textId="0E0319C0" w:rsidR="00EF55F8" w:rsidRDefault="00294387">
      <w:pPr>
        <w:numPr>
          <w:ilvl w:val="1"/>
          <w:numId w:val="4"/>
        </w:numPr>
        <w:spacing w:after="2"/>
        <w:ind w:hanging="360"/>
      </w:pPr>
      <w:r>
        <w:t>Student</w:t>
      </w:r>
      <w:r w:rsidR="001461E4">
        <w:t>, postdoctoral,</w:t>
      </w:r>
      <w:r>
        <w:t xml:space="preserve"> or resident advising and mentoring </w:t>
      </w:r>
    </w:p>
    <w:p w14:paraId="49BF69CF" w14:textId="77777777" w:rsidR="00EF55F8" w:rsidRDefault="00294387">
      <w:pPr>
        <w:numPr>
          <w:ilvl w:val="1"/>
          <w:numId w:val="4"/>
        </w:numPr>
        <w:ind w:hanging="360"/>
      </w:pPr>
      <w:r>
        <w:t xml:space="preserve">Educational administration and leadership </w:t>
      </w:r>
    </w:p>
    <w:p w14:paraId="4F4B1545" w14:textId="77777777" w:rsidR="00EF55F8" w:rsidRDefault="00294387">
      <w:pPr>
        <w:numPr>
          <w:ilvl w:val="1"/>
          <w:numId w:val="4"/>
        </w:numPr>
        <w:ind w:hanging="360"/>
      </w:pPr>
      <w:r>
        <w:t xml:space="preserve">Educational research </w:t>
      </w:r>
    </w:p>
    <w:p w14:paraId="0E7BE790" w14:textId="4C74CCEC" w:rsidR="00EF55F8" w:rsidRDefault="00294387">
      <w:pPr>
        <w:numPr>
          <w:ilvl w:val="1"/>
          <w:numId w:val="4"/>
        </w:numPr>
        <w:ind w:hanging="360"/>
      </w:pPr>
      <w:r>
        <w:t xml:space="preserve">Continuing medical education resources </w:t>
      </w:r>
      <w:r w:rsidR="001461E4">
        <w:t>or biomedical education resources</w:t>
      </w:r>
    </w:p>
    <w:p w14:paraId="426F3D94" w14:textId="77777777" w:rsidR="00EF55F8" w:rsidRDefault="00294387">
      <w:pPr>
        <w:numPr>
          <w:ilvl w:val="1"/>
          <w:numId w:val="4"/>
        </w:numPr>
        <w:spacing w:after="0"/>
        <w:ind w:hanging="360"/>
      </w:pPr>
      <w:r>
        <w:t xml:space="preserve">Participation in AOE events and programming </w:t>
      </w:r>
    </w:p>
    <w:p w14:paraId="409A2E6F" w14:textId="24009D43" w:rsidR="00EF55F8" w:rsidRDefault="00294387">
      <w:pPr>
        <w:numPr>
          <w:ilvl w:val="0"/>
          <w:numId w:val="4"/>
        </w:numPr>
        <w:spacing w:after="1" w:line="277" w:lineRule="auto"/>
        <w:ind w:right="146" w:hanging="617"/>
        <w:jc w:val="both"/>
      </w:pPr>
      <w:r>
        <w:t xml:space="preserve">Maintenance of membership requires the same level of annual participation (four events per year). Membership will be suspended until the member is able to participate at the level required in the by-laws. </w:t>
      </w:r>
    </w:p>
    <w:p w14:paraId="75F41FBA" w14:textId="6B35468D" w:rsidR="00EF55F8" w:rsidRDefault="00294387" w:rsidP="007C4053">
      <w:pPr>
        <w:numPr>
          <w:ilvl w:val="0"/>
          <w:numId w:val="4"/>
        </w:numPr>
        <w:spacing w:after="106" w:line="277" w:lineRule="auto"/>
        <w:ind w:right="146" w:hanging="617"/>
      </w:pPr>
      <w:r>
        <w:t xml:space="preserve">Exceptional circumstances that prevent a member from meeting the on-going membership requirement can be appealed to the AOE Leadership Council via a written letter and will be dealt with on an individual basis. </w:t>
      </w:r>
    </w:p>
    <w:p w14:paraId="317226BF" w14:textId="77777777" w:rsidR="00EF55F8" w:rsidRDefault="00294387">
      <w:pPr>
        <w:spacing w:after="0" w:line="259" w:lineRule="auto"/>
        <w:ind w:left="0" w:firstLine="0"/>
      </w:pPr>
      <w:r>
        <w:rPr>
          <w:sz w:val="34"/>
        </w:rPr>
        <w:t xml:space="preserve"> </w:t>
      </w:r>
    </w:p>
    <w:p w14:paraId="034530C0" w14:textId="4358556E" w:rsidR="00EF55F8" w:rsidRDefault="00294387">
      <w:pPr>
        <w:pStyle w:val="Heading1"/>
        <w:ind w:left="115"/>
      </w:pPr>
      <w:r>
        <w:t>B.</w:t>
      </w:r>
      <w:r>
        <w:rPr>
          <w:rFonts w:ascii="Arial" w:eastAsia="Arial" w:hAnsi="Arial" w:cs="Arial"/>
        </w:rPr>
        <w:t xml:space="preserve"> </w:t>
      </w:r>
      <w:r w:rsidR="001461E4">
        <w:t xml:space="preserve">Trainee </w:t>
      </w:r>
      <w:r>
        <w:t xml:space="preserve">Membership </w:t>
      </w:r>
    </w:p>
    <w:p w14:paraId="106BF48B" w14:textId="7FF0F3CC" w:rsidR="00EF55F8" w:rsidRDefault="00294387">
      <w:pPr>
        <w:numPr>
          <w:ilvl w:val="0"/>
          <w:numId w:val="5"/>
        </w:numPr>
        <w:ind w:hanging="619"/>
      </w:pPr>
      <w:r>
        <w:t xml:space="preserve">Residents, Fellows, Post-Doctoral </w:t>
      </w:r>
      <w:r w:rsidR="001461E4">
        <w:t>trainees</w:t>
      </w:r>
      <w:r>
        <w:t xml:space="preserve">, and Chief Residents may self-nominate to become </w:t>
      </w:r>
      <w:r w:rsidR="003024F1">
        <w:t>T</w:t>
      </w:r>
      <w:r w:rsidR="001461E4">
        <w:t xml:space="preserve">rainee </w:t>
      </w:r>
      <w:r>
        <w:t>members of the Academy of Educators</w:t>
      </w:r>
      <w:r w:rsidR="007A5845">
        <w:t xml:space="preserve">. </w:t>
      </w:r>
    </w:p>
    <w:p w14:paraId="18913438" w14:textId="55F4AAEE" w:rsidR="00EF55F8" w:rsidRDefault="007C4053" w:rsidP="007A5845">
      <w:pPr>
        <w:numPr>
          <w:ilvl w:val="0"/>
          <w:numId w:val="5"/>
        </w:numPr>
        <w:ind w:hanging="619"/>
      </w:pPr>
      <w:r w:rsidRPr="007C4053">
        <w:t>The membership committee will consider a resident, fellow, or postdoc for membership after participation in a minimum of two AOE events or AOE service activities in the previous academic year (See Article VIII).</w:t>
      </w:r>
      <w:r w:rsidR="00294387">
        <w:t xml:space="preserve"> </w:t>
      </w:r>
      <w:r w:rsidR="007A5845">
        <w:t xml:space="preserve"> Those who successfully complete the TAR HEEL Resident-as-Teacher or </w:t>
      </w:r>
      <w:proofErr w:type="spellStart"/>
      <w:r w:rsidR="007A5845">
        <w:t>FLAGship</w:t>
      </w:r>
      <w:proofErr w:type="spellEnd"/>
      <w:r w:rsidR="007A5845">
        <w:t xml:space="preserve"> programs in a given year will automatically qualify for membership.</w:t>
      </w:r>
    </w:p>
    <w:p w14:paraId="158D09E9" w14:textId="70B19574" w:rsidR="00EF55F8" w:rsidRDefault="00294387">
      <w:pPr>
        <w:numPr>
          <w:ilvl w:val="0"/>
          <w:numId w:val="5"/>
        </w:numPr>
        <w:spacing w:after="7"/>
        <w:ind w:hanging="619"/>
      </w:pPr>
      <w:r>
        <w:t xml:space="preserve">Maintenance of membership requires the same level of participation annually (four events per year). Membership will be suspended until the resident member is able to participate at the levels required in the AOE by-laws. </w:t>
      </w:r>
    </w:p>
    <w:p w14:paraId="5EC1E0A5" w14:textId="7D1C795E" w:rsidR="00EF55F8" w:rsidRDefault="00294387">
      <w:pPr>
        <w:numPr>
          <w:ilvl w:val="0"/>
          <w:numId w:val="5"/>
        </w:numPr>
        <w:spacing w:after="1" w:line="277" w:lineRule="auto"/>
        <w:ind w:hanging="619"/>
      </w:pPr>
      <w:r>
        <w:t>After completion of their graduate medical education program</w:t>
      </w:r>
      <w:r w:rsidR="00401815">
        <w:t xml:space="preserve"> or postdoctoral training</w:t>
      </w:r>
      <w:r>
        <w:t>, trainees who remain at U</w:t>
      </w:r>
      <w:r w:rsidR="00FD7ECF">
        <w:t>N</w:t>
      </w:r>
      <w:r>
        <w:t>C for faculty</w:t>
      </w:r>
      <w:r w:rsidR="00401815">
        <w:t xml:space="preserve"> or staff</w:t>
      </w:r>
      <w:r>
        <w:t xml:space="preserve"> positions will maintain their AOE membership as long as they have participated in four AOE events or AOE service activities in the previous academic year prior to faculty appointment</w:t>
      </w:r>
      <w:r w:rsidR="00401815">
        <w:t>/staff roles</w:t>
      </w:r>
      <w:r>
        <w:t>. Trainees who do not meet this requirement must apply for membership along the standard Faculty</w:t>
      </w:r>
      <w:r w:rsidR="00401815">
        <w:t>/Staff</w:t>
      </w:r>
      <w:r>
        <w:t xml:space="preserve"> Membership pathway above. </w:t>
      </w:r>
    </w:p>
    <w:p w14:paraId="4ED41233" w14:textId="77777777" w:rsidR="00EF55F8" w:rsidRDefault="00294387">
      <w:pPr>
        <w:tabs>
          <w:tab w:val="center" w:pos="10131"/>
          <w:tab w:val="center" w:pos="10690"/>
        </w:tabs>
        <w:spacing w:after="23" w:line="259" w:lineRule="auto"/>
        <w:ind w:left="0" w:firstLine="0"/>
      </w:pPr>
      <w:r>
        <w:rPr>
          <w:sz w:val="22"/>
        </w:rPr>
        <w:tab/>
      </w:r>
      <w:r>
        <w:t>I.</w:t>
      </w:r>
      <w:r>
        <w:rPr>
          <w:rFonts w:ascii="Arial" w:eastAsia="Arial" w:hAnsi="Arial" w:cs="Arial"/>
        </w:rPr>
        <w:t xml:space="preserve"> </w:t>
      </w:r>
      <w:r>
        <w:rPr>
          <w:rFonts w:ascii="Arial" w:eastAsia="Arial" w:hAnsi="Arial" w:cs="Arial"/>
        </w:rPr>
        <w:tab/>
      </w:r>
      <w:r>
        <w:t xml:space="preserve"> </w:t>
      </w:r>
    </w:p>
    <w:p w14:paraId="38CB1CD3" w14:textId="77777777" w:rsidR="00EF55F8" w:rsidRDefault="00294387">
      <w:pPr>
        <w:spacing w:after="0" w:line="259" w:lineRule="auto"/>
        <w:ind w:left="0" w:firstLine="0"/>
      </w:pPr>
      <w:r>
        <w:t xml:space="preserve"> </w:t>
      </w:r>
    </w:p>
    <w:p w14:paraId="631D8C83" w14:textId="77777777" w:rsidR="00EF55F8" w:rsidRDefault="00294387">
      <w:pPr>
        <w:spacing w:after="0" w:line="259" w:lineRule="auto"/>
        <w:ind w:left="0" w:firstLine="0"/>
      </w:pPr>
      <w:r>
        <w:rPr>
          <w:sz w:val="33"/>
        </w:rPr>
        <w:t xml:space="preserve"> </w:t>
      </w:r>
    </w:p>
    <w:p w14:paraId="7FA470D3" w14:textId="77777777" w:rsidR="00EF55F8" w:rsidRDefault="00294387">
      <w:pPr>
        <w:pStyle w:val="Heading2"/>
        <w:spacing w:after="60"/>
        <w:ind w:left="115"/>
      </w:pPr>
      <w:r>
        <w:rPr>
          <w:u w:val="none"/>
        </w:rPr>
        <w:lastRenderedPageBreak/>
        <w:t>C.</w:t>
      </w:r>
      <w:r>
        <w:rPr>
          <w:rFonts w:ascii="Arial" w:eastAsia="Arial" w:hAnsi="Arial" w:cs="Arial"/>
          <w:u w:val="none"/>
        </w:rPr>
        <w:t xml:space="preserve"> </w:t>
      </w:r>
      <w:r>
        <w:rPr>
          <w:u w:val="none"/>
        </w:rPr>
        <w:t xml:space="preserve">Membership Terms and Suspension </w:t>
      </w:r>
    </w:p>
    <w:p w14:paraId="62895CCA" w14:textId="486901AF" w:rsidR="00EF55F8" w:rsidRDefault="00294387">
      <w:pPr>
        <w:numPr>
          <w:ilvl w:val="0"/>
          <w:numId w:val="6"/>
        </w:numPr>
        <w:ind w:left="873" w:hanging="545"/>
      </w:pPr>
      <w:r>
        <w:t>Each Faculty</w:t>
      </w:r>
      <w:r w:rsidR="00401815">
        <w:t>/Staff</w:t>
      </w:r>
      <w:r>
        <w:t xml:space="preserve"> and </w:t>
      </w:r>
      <w:r w:rsidR="00401815">
        <w:t xml:space="preserve">Trainee </w:t>
      </w:r>
      <w:r>
        <w:t xml:space="preserve">member is required to participate in a minimum of four AOE events or AOE service activities per year. Membership will be suspended until the faculty or resident member is able to participate at the levels required in the by-laws, at which time they can reapply. The AOE membership calendar year runs June 1 – May 31. </w:t>
      </w:r>
    </w:p>
    <w:p w14:paraId="4AB9A140" w14:textId="2A2768EE" w:rsidR="00EF55F8" w:rsidRDefault="00294387">
      <w:pPr>
        <w:numPr>
          <w:ilvl w:val="0"/>
          <w:numId w:val="6"/>
        </w:numPr>
        <w:ind w:left="873" w:hanging="545"/>
      </w:pPr>
      <w:r>
        <w:t>Membership will be inactivated at the end of employment at UNC and/or loss of UNC SOM faculty</w:t>
      </w:r>
      <w:r w:rsidR="00914A29">
        <w:t>/staff</w:t>
      </w:r>
      <w:r>
        <w:t xml:space="preserve"> appointment. </w:t>
      </w:r>
    </w:p>
    <w:p w14:paraId="4E6BF55B" w14:textId="77777777" w:rsidR="00EF55F8" w:rsidRDefault="00294387">
      <w:pPr>
        <w:spacing w:after="28" w:line="259" w:lineRule="auto"/>
        <w:ind w:left="0" w:firstLine="0"/>
      </w:pPr>
      <w:r>
        <w:rPr>
          <w:sz w:val="19"/>
        </w:rPr>
        <w:t xml:space="preserve"> </w:t>
      </w:r>
    </w:p>
    <w:p w14:paraId="1EB08D7C" w14:textId="77777777" w:rsidR="00EF55F8" w:rsidRDefault="00294387">
      <w:pPr>
        <w:spacing w:after="0" w:line="259" w:lineRule="auto"/>
        <w:ind w:left="115" w:hanging="10"/>
      </w:pPr>
      <w:r>
        <w:rPr>
          <w:b/>
          <w:u w:val="single" w:color="000000"/>
        </w:rPr>
        <w:t>Article IV - Voting rights</w:t>
      </w:r>
      <w:r>
        <w:rPr>
          <w:b/>
        </w:rPr>
        <w:t xml:space="preserve"> </w:t>
      </w:r>
    </w:p>
    <w:p w14:paraId="76309753" w14:textId="77777777" w:rsidR="00EF55F8" w:rsidRDefault="00294387">
      <w:pPr>
        <w:spacing w:after="69" w:line="259" w:lineRule="auto"/>
        <w:ind w:left="0" w:firstLine="0"/>
      </w:pPr>
      <w:r>
        <w:rPr>
          <w:b/>
          <w:sz w:val="20"/>
        </w:rPr>
        <w:t xml:space="preserve"> </w:t>
      </w:r>
    </w:p>
    <w:p w14:paraId="412A3DB8" w14:textId="77777777" w:rsidR="00EF55F8" w:rsidRDefault="00294387">
      <w:pPr>
        <w:spacing w:after="0"/>
        <w:ind w:left="105"/>
      </w:pPr>
      <w:r>
        <w:t xml:space="preserve">All members have voting privileges. </w:t>
      </w:r>
    </w:p>
    <w:p w14:paraId="0C8E8B59" w14:textId="77777777" w:rsidR="00EF55F8" w:rsidRDefault="00294387">
      <w:pPr>
        <w:spacing w:after="0" w:line="259" w:lineRule="auto"/>
        <w:ind w:left="0" w:firstLine="0"/>
      </w:pPr>
      <w:r>
        <w:rPr>
          <w:sz w:val="25"/>
        </w:rPr>
        <w:t xml:space="preserve"> </w:t>
      </w:r>
    </w:p>
    <w:p w14:paraId="53847E18" w14:textId="77777777" w:rsidR="00EF55F8" w:rsidRDefault="00294387">
      <w:pPr>
        <w:pStyle w:val="Heading2"/>
        <w:ind w:left="115"/>
      </w:pPr>
      <w:r>
        <w:t>Article V - Meetings</w:t>
      </w:r>
      <w:r>
        <w:rPr>
          <w:u w:val="none"/>
        </w:rPr>
        <w:t xml:space="preserve"> </w:t>
      </w:r>
    </w:p>
    <w:p w14:paraId="1CE6315E" w14:textId="77777777" w:rsidR="00EF55F8" w:rsidRDefault="00294387">
      <w:pPr>
        <w:spacing w:after="71" w:line="259" w:lineRule="auto"/>
        <w:ind w:left="0" w:firstLine="0"/>
      </w:pPr>
      <w:r>
        <w:rPr>
          <w:b/>
          <w:sz w:val="20"/>
        </w:rPr>
        <w:t xml:space="preserve"> </w:t>
      </w:r>
    </w:p>
    <w:p w14:paraId="4600A409" w14:textId="77777777" w:rsidR="00EF55F8" w:rsidRDefault="00294387">
      <w:pPr>
        <w:ind w:left="105"/>
      </w:pPr>
      <w:r>
        <w:t xml:space="preserve">The AOE President will call at least one voting meeting of the AOE membership per academic year. Additional meetings may be called at the discretion of the President or Vice Dean for Faculty Affairs and Leadership Development. Program planning for the Annual Meetings will be carried out by the President, the Leadership Council, and appropriate subcommittees, in consultation with the Office of Faculty Affairs and Leadership Development. </w:t>
      </w:r>
    </w:p>
    <w:p w14:paraId="21A1D2A6" w14:textId="77777777" w:rsidR="00EF55F8" w:rsidRDefault="00294387">
      <w:pPr>
        <w:spacing w:after="28" w:line="259" w:lineRule="auto"/>
        <w:ind w:left="0" w:firstLine="0"/>
      </w:pPr>
      <w:r>
        <w:rPr>
          <w:sz w:val="19"/>
        </w:rPr>
        <w:t xml:space="preserve"> </w:t>
      </w:r>
    </w:p>
    <w:p w14:paraId="581AFAED" w14:textId="77777777" w:rsidR="00EF55F8" w:rsidRDefault="00294387">
      <w:pPr>
        <w:spacing w:after="0" w:line="259" w:lineRule="auto"/>
        <w:ind w:left="115" w:hanging="10"/>
      </w:pPr>
      <w:r>
        <w:rPr>
          <w:b/>
          <w:u w:val="single" w:color="000000"/>
        </w:rPr>
        <w:t>Article VI - Governance</w:t>
      </w:r>
      <w:r>
        <w:rPr>
          <w:b/>
        </w:rPr>
        <w:t xml:space="preserve"> </w:t>
      </w:r>
    </w:p>
    <w:p w14:paraId="1E194106" w14:textId="77777777" w:rsidR="00EF55F8" w:rsidRDefault="00294387">
      <w:pPr>
        <w:spacing w:after="69" w:line="259" w:lineRule="auto"/>
        <w:ind w:left="0" w:firstLine="0"/>
      </w:pPr>
      <w:r>
        <w:rPr>
          <w:b/>
          <w:sz w:val="20"/>
        </w:rPr>
        <w:t xml:space="preserve"> </w:t>
      </w:r>
    </w:p>
    <w:p w14:paraId="49E03E5F" w14:textId="77777777" w:rsidR="00EF55F8" w:rsidRDefault="00294387">
      <w:pPr>
        <w:pStyle w:val="Heading1"/>
        <w:spacing w:after="44"/>
        <w:ind w:left="115"/>
      </w:pPr>
      <w:r>
        <w:t>A.</w:t>
      </w:r>
      <w:r>
        <w:rPr>
          <w:rFonts w:ascii="Arial" w:eastAsia="Arial" w:hAnsi="Arial" w:cs="Arial"/>
        </w:rPr>
        <w:t xml:space="preserve"> </w:t>
      </w:r>
      <w:r>
        <w:t xml:space="preserve">Leadership Council </w:t>
      </w:r>
    </w:p>
    <w:p w14:paraId="3AC5AF62" w14:textId="77777777" w:rsidR="00EF55F8" w:rsidRDefault="00294387">
      <w:pPr>
        <w:numPr>
          <w:ilvl w:val="0"/>
          <w:numId w:val="7"/>
        </w:numPr>
        <w:ind w:hanging="605"/>
      </w:pPr>
      <w:r>
        <w:t xml:space="preserve">The governing body of the AOE is called the Leadership Council (hereafter, the Council). The Council governs in consultation with FALD. </w:t>
      </w:r>
    </w:p>
    <w:p w14:paraId="4CE61985" w14:textId="7E0DBEB1" w:rsidR="00EF55F8" w:rsidRDefault="00294387">
      <w:pPr>
        <w:numPr>
          <w:ilvl w:val="0"/>
          <w:numId w:val="7"/>
        </w:numPr>
        <w:ind w:hanging="605"/>
      </w:pPr>
      <w:r>
        <w:t xml:space="preserve">The Chair of the Council is the President. The voting members of the Council are the President, </w:t>
      </w:r>
      <w:r w:rsidR="00A64E2D">
        <w:t xml:space="preserve">Subcommittee Chairs, </w:t>
      </w:r>
      <w:r w:rsidR="004C758B">
        <w:t xml:space="preserve">Program Leads, </w:t>
      </w:r>
      <w:r>
        <w:t xml:space="preserve">Rotating Council members, and Standing Council members. </w:t>
      </w:r>
    </w:p>
    <w:p w14:paraId="60118C5F" w14:textId="34D22A79" w:rsidR="00A64E2D" w:rsidRDefault="00A64E2D" w:rsidP="00A64E2D">
      <w:pPr>
        <w:numPr>
          <w:ilvl w:val="1"/>
          <w:numId w:val="7"/>
        </w:numPr>
        <w:ind w:hanging="360"/>
      </w:pPr>
      <w:r w:rsidRPr="00A64E2D">
        <w:t xml:space="preserve">Subcommittee Chairs will be selected by the AOE President, ideally from current or recent (past 3 years) Subcommittee Members or Rotating Council Members.  In </w:t>
      </w:r>
      <w:r w:rsidR="00117639">
        <w:t>necessary</w:t>
      </w:r>
      <w:r w:rsidRPr="00A64E2D">
        <w:t xml:space="preserve"> circumstances</w:t>
      </w:r>
      <w:r>
        <w:t>,</w:t>
      </w:r>
      <w:r w:rsidRPr="00A64E2D">
        <w:t xml:space="preserve"> they may be selected from the general AOE membership.  Subcommitte</w:t>
      </w:r>
      <w:r>
        <w:t>e</w:t>
      </w:r>
      <w:r w:rsidRPr="00A64E2D">
        <w:t xml:space="preserve"> Chairs will serve for a 2-year term</w:t>
      </w:r>
      <w:r w:rsidR="00B11350">
        <w:t>.</w:t>
      </w:r>
    </w:p>
    <w:p w14:paraId="3709005E" w14:textId="55CB4758" w:rsidR="00A64E2D" w:rsidRDefault="00A64E2D" w:rsidP="00A64E2D">
      <w:pPr>
        <w:numPr>
          <w:ilvl w:val="1"/>
          <w:numId w:val="7"/>
        </w:numPr>
        <w:ind w:hanging="360"/>
      </w:pPr>
      <w:r>
        <w:t xml:space="preserve">Rotating Council members will complete an application and be selected by the Council based on predefined selection criteria.  Terms for Rotating Council members are </w:t>
      </w:r>
      <w:r w:rsidR="00BE7CCD">
        <w:t>two</w:t>
      </w:r>
      <w:r>
        <w:t xml:space="preserve"> years</w:t>
      </w:r>
      <w:r w:rsidR="00B11350">
        <w:t xml:space="preserve">.  </w:t>
      </w:r>
    </w:p>
    <w:p w14:paraId="02B3D30C" w14:textId="7F727E0C" w:rsidR="00A64E2D" w:rsidRDefault="00A64E2D" w:rsidP="008310CE">
      <w:pPr>
        <w:numPr>
          <w:ilvl w:val="2"/>
          <w:numId w:val="7"/>
        </w:numPr>
        <w:ind w:hanging="360"/>
      </w:pPr>
      <w:r>
        <w:t xml:space="preserve">Representatives for </w:t>
      </w:r>
      <w:r w:rsidR="000E7E4B">
        <w:t>trainee</w:t>
      </w:r>
      <w:r>
        <w:t xml:space="preserve"> members of the AOE will also serve as Rotating Council members.  Resident/Fellow representatives will complete a brief application and be selected by the Council based on predefined selection criteria.  The term for these representatives will be one year.</w:t>
      </w:r>
    </w:p>
    <w:p w14:paraId="15141C20" w14:textId="220B3CF5" w:rsidR="009C0F70" w:rsidRDefault="00294387" w:rsidP="009C0F70">
      <w:pPr>
        <w:numPr>
          <w:ilvl w:val="1"/>
          <w:numId w:val="7"/>
        </w:numPr>
        <w:ind w:hanging="360"/>
      </w:pPr>
      <w:r>
        <w:t>Standing Council members will be appointed by FALD and the AOE President at the beginning of the President’s term. These standing members should have backgrounds in educational theory, psychology, research design, educational scholarship</w:t>
      </w:r>
      <w:r w:rsidR="00FD7ECF">
        <w:t>, or represent branch campuses</w:t>
      </w:r>
      <w:r w:rsidR="00A64E2D">
        <w:t>.</w:t>
      </w:r>
    </w:p>
    <w:p w14:paraId="5966D9E6" w14:textId="44E83683" w:rsidR="00EF55F8" w:rsidRDefault="00294387">
      <w:pPr>
        <w:numPr>
          <w:ilvl w:val="0"/>
          <w:numId w:val="7"/>
        </w:numPr>
        <w:ind w:hanging="605"/>
      </w:pPr>
      <w:r>
        <w:t xml:space="preserve">All Council members will serve on at least one </w:t>
      </w:r>
      <w:r w:rsidR="00A64E2D">
        <w:t>S</w:t>
      </w:r>
      <w:r>
        <w:t xml:space="preserve">ubcommittee that will meet a minimum of once quarterly, in addition to monthly </w:t>
      </w:r>
      <w:r w:rsidR="00A64E2D">
        <w:t>C</w:t>
      </w:r>
      <w:r>
        <w:t xml:space="preserve">ouncil meetings. </w:t>
      </w:r>
    </w:p>
    <w:p w14:paraId="20361B73" w14:textId="6794D32B" w:rsidR="009C0F70" w:rsidRDefault="009C0F70">
      <w:pPr>
        <w:numPr>
          <w:ilvl w:val="0"/>
          <w:numId w:val="7"/>
        </w:numPr>
        <w:ind w:hanging="605"/>
      </w:pPr>
      <w:r>
        <w:lastRenderedPageBreak/>
        <w:t>Programs Leads for</w:t>
      </w:r>
      <w:r w:rsidR="00117639">
        <w:t xml:space="preserve"> new and</w:t>
      </w:r>
      <w:r>
        <w:t xml:space="preserve"> existing AOE Programs (e.g. TAR HEEL, </w:t>
      </w:r>
      <w:proofErr w:type="spellStart"/>
      <w:r>
        <w:t>FLAGship</w:t>
      </w:r>
      <w:proofErr w:type="spellEnd"/>
      <w:r>
        <w:t xml:space="preserve">, Passing the Torch) will be selected by the AOE President from </w:t>
      </w:r>
      <w:r w:rsidRPr="00A64E2D">
        <w:t>current or recent (past 3 years) Subcommittee Members</w:t>
      </w:r>
      <w:r>
        <w:t xml:space="preserve">, </w:t>
      </w:r>
      <w:r w:rsidRPr="00A64E2D">
        <w:t>Rotating Council Members</w:t>
      </w:r>
      <w:r>
        <w:t>, or</w:t>
      </w:r>
      <w:r w:rsidR="00117639">
        <w:t xml:space="preserve"> in necessary cases,</w:t>
      </w:r>
      <w:r>
        <w:t xml:space="preserve"> the general AOE membership.  Term limits will range from two to three years based on responsibilities.  At the end of their term, Program Leads can nominate themselves for reappointment into the role.  </w:t>
      </w:r>
      <w:r w:rsidR="00117639">
        <w:t xml:space="preserve"> Program Leads will serve on one of the Subcommittees</w:t>
      </w:r>
      <w:r w:rsidR="00687826">
        <w:t xml:space="preserve"> and report directly to a Subcommittee Chair.</w:t>
      </w:r>
      <w:r w:rsidR="00687826">
        <w:tab/>
      </w:r>
    </w:p>
    <w:p w14:paraId="42802E53" w14:textId="77777777" w:rsidR="00FD7ECF" w:rsidRDefault="00FD7ECF" w:rsidP="008310CE">
      <w:pPr>
        <w:ind w:left="900" w:firstLine="0"/>
      </w:pPr>
    </w:p>
    <w:p w14:paraId="59C22E8F" w14:textId="77777777" w:rsidR="00EF55F8" w:rsidRDefault="00294387">
      <w:pPr>
        <w:pStyle w:val="Heading1"/>
        <w:spacing w:after="60"/>
        <w:ind w:left="115"/>
      </w:pPr>
      <w:r>
        <w:t>B.</w:t>
      </w:r>
      <w:r>
        <w:rPr>
          <w:rFonts w:ascii="Arial" w:eastAsia="Arial" w:hAnsi="Arial" w:cs="Arial"/>
        </w:rPr>
        <w:t xml:space="preserve"> </w:t>
      </w:r>
      <w:r>
        <w:t xml:space="preserve">Presidential Election </w:t>
      </w:r>
    </w:p>
    <w:p w14:paraId="09811445" w14:textId="4EF032C9" w:rsidR="00EF55F8" w:rsidRDefault="00294387">
      <w:pPr>
        <w:numPr>
          <w:ilvl w:val="0"/>
          <w:numId w:val="8"/>
        </w:numPr>
        <w:ind w:right="162" w:hanging="480"/>
      </w:pPr>
      <w:r>
        <w:t xml:space="preserve">Any current or past (within the last three years) member of the Leadership Council </w:t>
      </w:r>
      <w:r w:rsidR="00A64E2D">
        <w:t xml:space="preserve">or Subcommittees </w:t>
      </w:r>
      <w:r>
        <w:t>is eligible to run for President. The membership will vote to elect the President from a slate of candidates nominated by the Council and FALD. Each candidate will provide a letter of support from their Department Chair that indicates the Chair’s commitment to protecting 1</w:t>
      </w:r>
      <w:r w:rsidR="00115495">
        <w:t>5</w:t>
      </w:r>
      <w:r>
        <w:t xml:space="preserve">% of the candidate’s time. </w:t>
      </w:r>
    </w:p>
    <w:p w14:paraId="38A5A1FB" w14:textId="77777777" w:rsidR="00DB4FC1" w:rsidRDefault="00294387">
      <w:pPr>
        <w:numPr>
          <w:ilvl w:val="0"/>
          <w:numId w:val="8"/>
        </w:numPr>
        <w:ind w:right="162" w:hanging="480"/>
      </w:pPr>
      <w:r>
        <w:t xml:space="preserve">In the event that more than three nominees are proposed for a President, the Council and FALD will choose no more than three candidates for election. </w:t>
      </w:r>
    </w:p>
    <w:p w14:paraId="37F35942" w14:textId="1F094462" w:rsidR="00EF55F8" w:rsidRDefault="00294387">
      <w:pPr>
        <w:numPr>
          <w:ilvl w:val="0"/>
          <w:numId w:val="8"/>
        </w:numPr>
        <w:ind w:right="162" w:hanging="480"/>
      </w:pPr>
      <w:r>
        <w:t xml:space="preserve">The President shall be elected by a plurality of votes for a term of two years. </w:t>
      </w:r>
    </w:p>
    <w:p w14:paraId="0DB409AD" w14:textId="77777777" w:rsidR="00EF55F8" w:rsidRDefault="00294387">
      <w:pPr>
        <w:spacing w:after="0" w:line="259" w:lineRule="auto"/>
        <w:ind w:left="0" w:firstLine="0"/>
      </w:pPr>
      <w:r>
        <w:rPr>
          <w:sz w:val="29"/>
        </w:rPr>
        <w:t xml:space="preserve"> </w:t>
      </w:r>
    </w:p>
    <w:p w14:paraId="4EE3FD60" w14:textId="77777777" w:rsidR="00EF55F8" w:rsidRDefault="00294387">
      <w:pPr>
        <w:pStyle w:val="Heading2"/>
        <w:spacing w:after="87"/>
        <w:ind w:left="115"/>
      </w:pPr>
      <w:r>
        <w:rPr>
          <w:u w:val="none"/>
        </w:rPr>
        <w:t>C.</w:t>
      </w:r>
      <w:r>
        <w:rPr>
          <w:rFonts w:ascii="Arial" w:eastAsia="Arial" w:hAnsi="Arial" w:cs="Arial"/>
          <w:u w:val="none"/>
        </w:rPr>
        <w:t xml:space="preserve"> </w:t>
      </w:r>
      <w:r>
        <w:rPr>
          <w:u w:val="none"/>
        </w:rPr>
        <w:t xml:space="preserve">Terms of the Presidency </w:t>
      </w:r>
    </w:p>
    <w:p w14:paraId="1B7C2950" w14:textId="77777777" w:rsidR="00EF55F8" w:rsidRDefault="00294387">
      <w:pPr>
        <w:numPr>
          <w:ilvl w:val="0"/>
          <w:numId w:val="9"/>
        </w:numPr>
        <w:ind w:hanging="542"/>
      </w:pPr>
      <w:r>
        <w:t xml:space="preserve">Each President will serve a </w:t>
      </w:r>
      <w:proofErr w:type="gramStart"/>
      <w:r>
        <w:t>two year</w:t>
      </w:r>
      <w:proofErr w:type="gramEnd"/>
      <w:r>
        <w:t xml:space="preserve"> term. In the event a President is unable to complete the full term, the Council and FALD will re-slate candidates and present to the general membership for election. </w:t>
      </w:r>
    </w:p>
    <w:p w14:paraId="0549A8F3" w14:textId="77777777" w:rsidR="00EF55F8" w:rsidRDefault="00294387">
      <w:pPr>
        <w:numPr>
          <w:ilvl w:val="0"/>
          <w:numId w:val="9"/>
        </w:numPr>
        <w:ind w:hanging="542"/>
      </w:pPr>
      <w:r>
        <w:t xml:space="preserve">Duties of the President shall include: </w:t>
      </w:r>
    </w:p>
    <w:p w14:paraId="75E31F4E" w14:textId="77777777" w:rsidR="00EF55F8" w:rsidRDefault="00294387">
      <w:pPr>
        <w:numPr>
          <w:ilvl w:val="1"/>
          <w:numId w:val="9"/>
        </w:numPr>
        <w:ind w:hanging="360"/>
      </w:pPr>
      <w:r>
        <w:t xml:space="preserve">Presiding at the general AOE meetings and at any meetings of the Leadership </w:t>
      </w:r>
      <w:proofErr w:type="gramStart"/>
      <w:r>
        <w:t>Council;</w:t>
      </w:r>
      <w:proofErr w:type="gramEnd"/>
      <w:r>
        <w:t xml:space="preserve"> </w:t>
      </w:r>
    </w:p>
    <w:p w14:paraId="2534F9E9" w14:textId="77777777" w:rsidR="00EF55F8" w:rsidRDefault="00294387">
      <w:pPr>
        <w:numPr>
          <w:ilvl w:val="1"/>
          <w:numId w:val="9"/>
        </w:numPr>
        <w:ind w:hanging="360"/>
      </w:pPr>
      <w:r>
        <w:t xml:space="preserve">Appointing liaison representatives of the organization and to the </w:t>
      </w:r>
      <w:proofErr w:type="gramStart"/>
      <w:r>
        <w:t>committees;</w:t>
      </w:r>
      <w:proofErr w:type="gramEnd"/>
      <w:r>
        <w:t xml:space="preserve"> </w:t>
      </w:r>
    </w:p>
    <w:p w14:paraId="278BCEEF" w14:textId="6BC4DE26" w:rsidR="00EF55F8" w:rsidRDefault="00294387" w:rsidP="00DB4FC1">
      <w:pPr>
        <w:numPr>
          <w:ilvl w:val="1"/>
          <w:numId w:val="9"/>
        </w:numPr>
        <w:spacing w:after="23" w:line="259" w:lineRule="auto"/>
        <w:ind w:hanging="360"/>
      </w:pPr>
      <w:r>
        <w:t xml:space="preserve">Completing an annual report of the activities of AOE for submission to the membership and the Vice Dean of </w:t>
      </w:r>
      <w:proofErr w:type="gramStart"/>
      <w:r>
        <w:t>FALD;</w:t>
      </w:r>
      <w:proofErr w:type="gramEnd"/>
      <w:r>
        <w:t xml:space="preserve"> </w:t>
      </w:r>
    </w:p>
    <w:p w14:paraId="398E6EAE" w14:textId="46A2BDE4" w:rsidR="00EF55F8" w:rsidRDefault="00294387">
      <w:pPr>
        <w:numPr>
          <w:ilvl w:val="1"/>
          <w:numId w:val="9"/>
        </w:numPr>
        <w:ind w:hanging="360"/>
      </w:pPr>
      <w:r>
        <w:t>Assuring the delivery of activities of the AOE such as visiting professors, faculty</w:t>
      </w:r>
      <w:r w:rsidR="000E7E4B">
        <w:t>/staff</w:t>
      </w:r>
      <w:r>
        <w:t xml:space="preserve"> development opportunities, grant awards, and the annual banquet. </w:t>
      </w:r>
    </w:p>
    <w:p w14:paraId="2838EA78" w14:textId="77777777" w:rsidR="00EF55F8" w:rsidRDefault="00294387">
      <w:pPr>
        <w:spacing w:after="28" w:line="259" w:lineRule="auto"/>
        <w:ind w:left="0" w:firstLine="0"/>
      </w:pPr>
      <w:r>
        <w:rPr>
          <w:sz w:val="19"/>
        </w:rPr>
        <w:t xml:space="preserve"> </w:t>
      </w:r>
    </w:p>
    <w:p w14:paraId="2A87CE98" w14:textId="77777777" w:rsidR="00EF55F8" w:rsidRDefault="00294387">
      <w:pPr>
        <w:pStyle w:val="Heading2"/>
        <w:ind w:left="115"/>
      </w:pPr>
      <w:r>
        <w:t>Article VII - Amendments</w:t>
      </w:r>
      <w:r>
        <w:rPr>
          <w:u w:val="none"/>
        </w:rPr>
        <w:t xml:space="preserve"> </w:t>
      </w:r>
    </w:p>
    <w:p w14:paraId="370D5E42" w14:textId="77777777" w:rsidR="00EF55F8" w:rsidRDefault="00294387">
      <w:pPr>
        <w:spacing w:after="73" w:line="259" w:lineRule="auto"/>
        <w:ind w:left="0" w:firstLine="0"/>
      </w:pPr>
      <w:r>
        <w:rPr>
          <w:b/>
          <w:sz w:val="20"/>
        </w:rPr>
        <w:t xml:space="preserve"> </w:t>
      </w:r>
    </w:p>
    <w:p w14:paraId="16E5D6EE" w14:textId="57C1ADA7" w:rsidR="00EF55F8" w:rsidRDefault="00294387" w:rsidP="00294387">
      <w:pPr>
        <w:pStyle w:val="ListParagraph"/>
        <w:numPr>
          <w:ilvl w:val="0"/>
          <w:numId w:val="14"/>
        </w:numPr>
        <w:spacing w:after="200"/>
      </w:pPr>
      <w:r>
        <w:t>Any member of AOE, supported by the Leadership Council, may originate a proposed change in these by-laws. The proposal will be circulated to the membership. The proposed amendment will be voted on by ballot. Any change in the by-laws will require ratification by two-</w:t>
      </w:r>
      <w:proofErr w:type="gramStart"/>
      <w:r>
        <w:t>thirds</w:t>
      </w:r>
      <w:proofErr w:type="gramEnd"/>
      <w:r>
        <w:t xml:space="preserve"> </w:t>
      </w:r>
      <w:r w:rsidR="00FD7ECF">
        <w:t>majority</w:t>
      </w:r>
      <w:r w:rsidR="004C758B">
        <w:t xml:space="preserve"> via an electronic vote or at the Evening of Scholarship</w:t>
      </w:r>
      <w:r w:rsidR="00FD7ECF">
        <w:t>.</w:t>
      </w:r>
      <w:r>
        <w:t xml:space="preserve"> </w:t>
      </w:r>
      <w:r w:rsidR="00FD7ECF">
        <w:t xml:space="preserve"> </w:t>
      </w:r>
    </w:p>
    <w:p w14:paraId="56653A51" w14:textId="2B7FED68" w:rsidR="00294387" w:rsidRDefault="00294387" w:rsidP="00294387">
      <w:pPr>
        <w:pStyle w:val="ListParagraph"/>
        <w:numPr>
          <w:ilvl w:val="0"/>
          <w:numId w:val="14"/>
        </w:numPr>
        <w:spacing w:after="200"/>
      </w:pPr>
      <w:r w:rsidRPr="00294387">
        <w:t>AOE event and service participation will be tracked centrally through attendance surveys completed at each event or activity. These records will be maintained by the AOE administrative team to ensure accurate tracking of member engagement. Members will no longer be required to self-attest participation for membership renewal or application purposes."</w:t>
      </w:r>
    </w:p>
    <w:p w14:paraId="0A7330D8" w14:textId="77777777" w:rsidR="00EF55F8" w:rsidRDefault="00294387">
      <w:pPr>
        <w:pStyle w:val="Heading2"/>
        <w:ind w:left="115"/>
      </w:pPr>
      <w:r>
        <w:t>Article VIII - Service Activities</w:t>
      </w:r>
      <w:r>
        <w:rPr>
          <w:u w:val="none"/>
        </w:rPr>
        <w:t xml:space="preserve"> </w:t>
      </w:r>
    </w:p>
    <w:p w14:paraId="002593C8" w14:textId="77777777" w:rsidR="00EF55F8" w:rsidRDefault="00294387">
      <w:pPr>
        <w:spacing w:after="122" w:line="259" w:lineRule="auto"/>
        <w:ind w:left="0" w:firstLine="0"/>
      </w:pPr>
      <w:r>
        <w:rPr>
          <w:b/>
          <w:sz w:val="15"/>
        </w:rPr>
        <w:t xml:space="preserve"> </w:t>
      </w:r>
    </w:p>
    <w:p w14:paraId="3CA313CF" w14:textId="77777777" w:rsidR="00EF55F8" w:rsidRDefault="00294387">
      <w:pPr>
        <w:spacing w:after="211"/>
        <w:ind w:left="105"/>
      </w:pPr>
      <w:r>
        <w:t xml:space="preserve">Service activities will be approved annually by the Council. </w:t>
      </w:r>
    </w:p>
    <w:p w14:paraId="573BAFDC" w14:textId="77777777" w:rsidR="00EF55F8" w:rsidRDefault="00294387">
      <w:pPr>
        <w:spacing w:after="229"/>
        <w:ind w:left="105"/>
      </w:pPr>
      <w:r>
        <w:lastRenderedPageBreak/>
        <w:t xml:space="preserve">Currently approved activities include: </w:t>
      </w:r>
    </w:p>
    <w:p w14:paraId="27D673F9" w14:textId="77777777" w:rsidR="00EF55F8" w:rsidRDefault="00294387">
      <w:pPr>
        <w:numPr>
          <w:ilvl w:val="0"/>
          <w:numId w:val="10"/>
        </w:numPr>
      </w:pPr>
      <w:r>
        <w:t xml:space="preserve">Leading an AOE event, workshop, or talk </w:t>
      </w:r>
    </w:p>
    <w:p w14:paraId="692BE442" w14:textId="77777777" w:rsidR="00EF55F8" w:rsidRDefault="00294387">
      <w:pPr>
        <w:numPr>
          <w:ilvl w:val="0"/>
          <w:numId w:val="10"/>
        </w:numPr>
      </w:pPr>
      <w:r>
        <w:t xml:space="preserve">Serving on a committee or the Leadership Council </w:t>
      </w:r>
    </w:p>
    <w:p w14:paraId="4962369C" w14:textId="1C8C15D7" w:rsidR="00DB4FC1" w:rsidRDefault="00294387">
      <w:pPr>
        <w:numPr>
          <w:ilvl w:val="0"/>
          <w:numId w:val="10"/>
        </w:numPr>
      </w:pPr>
      <w:r>
        <w:t>Serving as a mentor</w:t>
      </w:r>
      <w:r w:rsidR="00117639">
        <w:t xml:space="preserve"> for</w:t>
      </w:r>
      <w:r>
        <w:t xml:space="preserve"> </w:t>
      </w:r>
      <w:r w:rsidR="00DB4FC1">
        <w:t xml:space="preserve">one of the longitudinal AOE </w:t>
      </w:r>
      <w:r>
        <w:t>program</w:t>
      </w:r>
      <w:r w:rsidR="00DB4FC1">
        <w:t>s</w:t>
      </w:r>
      <w:r>
        <w:t xml:space="preserve"> and attending mentor activities </w:t>
      </w:r>
    </w:p>
    <w:p w14:paraId="03B94B5B" w14:textId="026887F3" w:rsidR="00DB4FC1" w:rsidRDefault="00294387" w:rsidP="00DB4FC1">
      <w:pPr>
        <w:numPr>
          <w:ilvl w:val="0"/>
          <w:numId w:val="10"/>
        </w:numPr>
      </w:pPr>
      <w:r>
        <w:t>Curriculum development or evaluation for Academy programming</w:t>
      </w:r>
    </w:p>
    <w:p w14:paraId="6A522491" w14:textId="77777777" w:rsidR="00EF55F8" w:rsidRDefault="00294387">
      <w:pPr>
        <w:spacing w:after="0" w:line="259" w:lineRule="auto"/>
        <w:ind w:left="0" w:firstLine="0"/>
      </w:pPr>
      <w:r>
        <w:t xml:space="preserve"> </w:t>
      </w:r>
    </w:p>
    <w:p w14:paraId="6C51CECD" w14:textId="77777777" w:rsidR="00EF55F8" w:rsidRDefault="00294387">
      <w:pPr>
        <w:spacing w:after="0" w:line="259" w:lineRule="auto"/>
        <w:ind w:left="0" w:firstLine="0"/>
      </w:pPr>
      <w:r>
        <w:rPr>
          <w:sz w:val="23"/>
        </w:rPr>
        <w:t xml:space="preserve"> </w:t>
      </w:r>
    </w:p>
    <w:p w14:paraId="19777F8B" w14:textId="77777777" w:rsidR="00EF55F8" w:rsidRDefault="00294387">
      <w:pPr>
        <w:pStyle w:val="Heading2"/>
        <w:ind w:left="115"/>
      </w:pPr>
      <w:r>
        <w:t>Article IX - Education Committee Representation</w:t>
      </w:r>
      <w:r>
        <w:rPr>
          <w:u w:val="none"/>
        </w:rPr>
        <w:t xml:space="preserve"> </w:t>
      </w:r>
    </w:p>
    <w:p w14:paraId="1864AEB9" w14:textId="77777777" w:rsidR="00EF55F8" w:rsidRDefault="00294387">
      <w:pPr>
        <w:spacing w:after="125" w:line="259" w:lineRule="auto"/>
        <w:ind w:left="0" w:firstLine="0"/>
      </w:pPr>
      <w:r>
        <w:rPr>
          <w:b/>
          <w:sz w:val="15"/>
        </w:rPr>
        <w:t xml:space="preserve"> </w:t>
      </w:r>
    </w:p>
    <w:p w14:paraId="698F9DA9" w14:textId="343A6E8C" w:rsidR="00EF55F8" w:rsidRDefault="00294387">
      <w:pPr>
        <w:spacing w:after="1" w:line="277" w:lineRule="auto"/>
        <w:ind w:right="146" w:firstLine="0"/>
        <w:jc w:val="both"/>
      </w:pPr>
      <w:r>
        <w:t xml:space="preserve">The AOE will solicit nominations for two elected members on the SOM Education Committee to serve </w:t>
      </w:r>
      <w:proofErr w:type="gramStart"/>
      <w:r>
        <w:t>three year</w:t>
      </w:r>
      <w:proofErr w:type="gramEnd"/>
      <w:r>
        <w:t xml:space="preserve"> terms. The role of these members is to represent faculty and the AOE in the oversight of the SOM Curriculum. Nominees must submit their names to the AOE when requested and a paragraph outlining their interest in the role. The Council will review and then slate selected nominees for election by the general membership. The committee meets monthly and it is expected that this member </w:t>
      </w:r>
      <w:proofErr w:type="gramStart"/>
      <w:r>
        <w:t>would</w:t>
      </w:r>
      <w:proofErr w:type="gramEnd"/>
      <w:r>
        <w:t xml:space="preserve"> attend all meetings. </w:t>
      </w:r>
    </w:p>
    <w:p w14:paraId="45A04DE9" w14:textId="77777777" w:rsidR="00EF55F8" w:rsidRDefault="00294387">
      <w:pPr>
        <w:spacing w:after="0"/>
        <w:ind w:left="105"/>
      </w:pPr>
      <w:r>
        <w:t xml:space="preserve">The committee’s full description can be found on the UNC School of Medicine </w:t>
      </w:r>
      <w:hyperlink r:id="rId5">
        <w:r w:rsidR="00EF55F8">
          <w:rPr>
            <w:color w:val="0563C1"/>
            <w:u w:val="single" w:color="0563C1"/>
          </w:rPr>
          <w:t>Constitution and Bylaws</w:t>
        </w:r>
      </w:hyperlink>
      <w:hyperlink r:id="rId6">
        <w:r w:rsidR="00EF55F8">
          <w:t>.</w:t>
        </w:r>
      </w:hyperlink>
      <w:r>
        <w:t xml:space="preserve"> </w:t>
      </w:r>
    </w:p>
    <w:sectPr w:rsidR="00EF55F8">
      <w:pgSz w:w="12240" w:h="15840"/>
      <w:pgMar w:top="745" w:right="786" w:bottom="766"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F64"/>
    <w:multiLevelType w:val="hybridMultilevel"/>
    <w:tmpl w:val="34DE756E"/>
    <w:lvl w:ilvl="0" w:tplc="7DFEE7F8">
      <w:start w:val="1"/>
      <w:numFmt w:val="upperRoman"/>
      <w:lvlText w:val="%1."/>
      <w:lvlJc w:val="left"/>
      <w:pPr>
        <w:ind w:left="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B45FC0">
      <w:start w:val="1"/>
      <w:numFmt w:val="lowerLetter"/>
      <w:lvlText w:val="%2"/>
      <w:lvlJc w:val="left"/>
      <w:pPr>
        <w:ind w:left="1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7A2CBC">
      <w:start w:val="1"/>
      <w:numFmt w:val="lowerRoman"/>
      <w:lvlText w:val="%3"/>
      <w:lvlJc w:val="left"/>
      <w:pPr>
        <w:ind w:left="2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E8E6D2">
      <w:start w:val="1"/>
      <w:numFmt w:val="decimal"/>
      <w:lvlText w:val="%4"/>
      <w:lvlJc w:val="left"/>
      <w:pPr>
        <w:ind w:left="28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9CF252">
      <w:start w:val="1"/>
      <w:numFmt w:val="lowerLetter"/>
      <w:lvlText w:val="%5"/>
      <w:lvlJc w:val="left"/>
      <w:pPr>
        <w:ind w:left="3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D4DEBA">
      <w:start w:val="1"/>
      <w:numFmt w:val="lowerRoman"/>
      <w:lvlText w:val="%6"/>
      <w:lvlJc w:val="left"/>
      <w:pPr>
        <w:ind w:left="4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B06168">
      <w:start w:val="1"/>
      <w:numFmt w:val="decimal"/>
      <w:lvlText w:val="%7"/>
      <w:lvlJc w:val="left"/>
      <w:pPr>
        <w:ind w:left="5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16509A">
      <w:start w:val="1"/>
      <w:numFmt w:val="lowerLetter"/>
      <w:lvlText w:val="%8"/>
      <w:lvlJc w:val="left"/>
      <w:pPr>
        <w:ind w:left="5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A882E2">
      <w:start w:val="1"/>
      <w:numFmt w:val="lowerRoman"/>
      <w:lvlText w:val="%9"/>
      <w:lvlJc w:val="left"/>
      <w:pPr>
        <w:ind w:left="6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8C2457"/>
    <w:multiLevelType w:val="hybridMultilevel"/>
    <w:tmpl w:val="C7220268"/>
    <w:lvl w:ilvl="0" w:tplc="CE3EBD56">
      <w:start w:val="1"/>
      <w:numFmt w:val="upperRoman"/>
      <w:lvlText w:val="%1."/>
      <w:lvlJc w:val="left"/>
      <w:pPr>
        <w:ind w:left="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ACF6D0">
      <w:start w:val="1"/>
      <w:numFmt w:val="lowerLetter"/>
      <w:lvlText w:val="%2"/>
      <w:lvlJc w:val="left"/>
      <w:pPr>
        <w:ind w:left="1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A21EBA">
      <w:start w:val="1"/>
      <w:numFmt w:val="lowerRoman"/>
      <w:lvlText w:val="%3"/>
      <w:lvlJc w:val="left"/>
      <w:pPr>
        <w:ind w:left="2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3AA810">
      <w:start w:val="1"/>
      <w:numFmt w:val="decimal"/>
      <w:lvlText w:val="%4"/>
      <w:lvlJc w:val="left"/>
      <w:pPr>
        <w:ind w:left="2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AE15A4">
      <w:start w:val="1"/>
      <w:numFmt w:val="lowerLetter"/>
      <w:lvlText w:val="%5"/>
      <w:lvlJc w:val="left"/>
      <w:pPr>
        <w:ind w:left="3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FA95B2">
      <w:start w:val="1"/>
      <w:numFmt w:val="lowerRoman"/>
      <w:lvlText w:val="%6"/>
      <w:lvlJc w:val="left"/>
      <w:pPr>
        <w:ind w:left="4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588482">
      <w:start w:val="1"/>
      <w:numFmt w:val="decimal"/>
      <w:lvlText w:val="%7"/>
      <w:lvlJc w:val="left"/>
      <w:pPr>
        <w:ind w:left="4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605BF0">
      <w:start w:val="1"/>
      <w:numFmt w:val="lowerLetter"/>
      <w:lvlText w:val="%8"/>
      <w:lvlJc w:val="left"/>
      <w:pPr>
        <w:ind w:left="5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EAFB24">
      <w:start w:val="1"/>
      <w:numFmt w:val="lowerRoman"/>
      <w:lvlText w:val="%9"/>
      <w:lvlJc w:val="left"/>
      <w:pPr>
        <w:ind w:left="6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046A12"/>
    <w:multiLevelType w:val="hybridMultilevel"/>
    <w:tmpl w:val="10BC7120"/>
    <w:lvl w:ilvl="0" w:tplc="14265598">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3" w15:restartNumberingAfterBreak="0">
    <w:nsid w:val="1F4C6C0E"/>
    <w:multiLevelType w:val="hybridMultilevel"/>
    <w:tmpl w:val="2BCC7588"/>
    <w:lvl w:ilvl="0" w:tplc="7610B420">
      <w:start w:val="1"/>
      <w:numFmt w:val="upperRoman"/>
      <w:lvlText w:val="%1."/>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C095A4">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3E518E">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32FE80">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1E31AE">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982440">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72130E">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AAB6C0">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38DBAE">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F56076"/>
    <w:multiLevelType w:val="hybridMultilevel"/>
    <w:tmpl w:val="D86A13FE"/>
    <w:lvl w:ilvl="0" w:tplc="7B608E98">
      <w:start w:val="1"/>
      <w:numFmt w:val="upperRoman"/>
      <w:lvlText w:val="%1."/>
      <w:lvlJc w:val="left"/>
      <w:pPr>
        <w:ind w:left="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04002A">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FA538A">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38A852">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185C06">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1EFDF6">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BC5A22">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2E8128">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303136">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FC08F3"/>
    <w:multiLevelType w:val="hybridMultilevel"/>
    <w:tmpl w:val="FDA0AFDE"/>
    <w:lvl w:ilvl="0" w:tplc="84320C86">
      <w:start w:val="1"/>
      <w:numFmt w:val="upperRoman"/>
      <w:lvlText w:val="%1."/>
      <w:lvlJc w:val="left"/>
      <w:pPr>
        <w:ind w:left="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C0B90C">
      <w:start w:val="1"/>
      <w:numFmt w:val="lowerLetter"/>
      <w:lvlText w:val="%2"/>
      <w:lvlJc w:val="left"/>
      <w:pPr>
        <w:ind w:left="1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6A4406">
      <w:start w:val="1"/>
      <w:numFmt w:val="lowerRoman"/>
      <w:lvlText w:val="%3"/>
      <w:lvlJc w:val="left"/>
      <w:pPr>
        <w:ind w:left="2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6E5170">
      <w:start w:val="1"/>
      <w:numFmt w:val="decimal"/>
      <w:lvlText w:val="%4"/>
      <w:lvlJc w:val="left"/>
      <w:pPr>
        <w:ind w:left="2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5CEBE2">
      <w:start w:val="1"/>
      <w:numFmt w:val="lowerLetter"/>
      <w:lvlText w:val="%5"/>
      <w:lvlJc w:val="left"/>
      <w:pPr>
        <w:ind w:left="3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08FAC0">
      <w:start w:val="1"/>
      <w:numFmt w:val="lowerRoman"/>
      <w:lvlText w:val="%6"/>
      <w:lvlJc w:val="left"/>
      <w:pPr>
        <w:ind w:left="4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26EED0">
      <w:start w:val="1"/>
      <w:numFmt w:val="decimal"/>
      <w:lvlText w:val="%7"/>
      <w:lvlJc w:val="left"/>
      <w:pPr>
        <w:ind w:left="4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1647F4">
      <w:start w:val="1"/>
      <w:numFmt w:val="lowerLetter"/>
      <w:lvlText w:val="%8"/>
      <w:lvlJc w:val="left"/>
      <w:pPr>
        <w:ind w:left="5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3ED6AC">
      <w:start w:val="1"/>
      <w:numFmt w:val="lowerRoman"/>
      <w:lvlText w:val="%9"/>
      <w:lvlJc w:val="left"/>
      <w:pPr>
        <w:ind w:left="6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1806E7"/>
    <w:multiLevelType w:val="hybridMultilevel"/>
    <w:tmpl w:val="19A2E3CC"/>
    <w:lvl w:ilvl="0" w:tplc="9D6CA54E">
      <w:start w:val="1"/>
      <w:numFmt w:val="upperRoman"/>
      <w:lvlText w:val="%1."/>
      <w:lvlJc w:val="left"/>
      <w:pPr>
        <w:ind w:left="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240E72">
      <w:start w:val="1"/>
      <w:numFmt w:val="lowerLetter"/>
      <w:lvlText w:val="%2"/>
      <w:lvlJc w:val="left"/>
      <w:pPr>
        <w:ind w:left="1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08A77A">
      <w:start w:val="1"/>
      <w:numFmt w:val="lowerRoman"/>
      <w:lvlText w:val="%3"/>
      <w:lvlJc w:val="left"/>
      <w:pPr>
        <w:ind w:left="2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321C46">
      <w:start w:val="1"/>
      <w:numFmt w:val="decimal"/>
      <w:lvlText w:val="%4"/>
      <w:lvlJc w:val="left"/>
      <w:pPr>
        <w:ind w:left="2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669FF6">
      <w:start w:val="1"/>
      <w:numFmt w:val="lowerLetter"/>
      <w:lvlText w:val="%5"/>
      <w:lvlJc w:val="left"/>
      <w:pPr>
        <w:ind w:left="35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768768">
      <w:start w:val="1"/>
      <w:numFmt w:val="lowerRoman"/>
      <w:lvlText w:val="%6"/>
      <w:lvlJc w:val="left"/>
      <w:pPr>
        <w:ind w:left="4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BAE664">
      <w:start w:val="1"/>
      <w:numFmt w:val="decimal"/>
      <w:lvlText w:val="%7"/>
      <w:lvlJc w:val="left"/>
      <w:pPr>
        <w:ind w:left="50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92B34A">
      <w:start w:val="1"/>
      <w:numFmt w:val="lowerLetter"/>
      <w:lvlText w:val="%8"/>
      <w:lvlJc w:val="left"/>
      <w:pPr>
        <w:ind w:left="5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06422C">
      <w:start w:val="1"/>
      <w:numFmt w:val="lowerRoman"/>
      <w:lvlText w:val="%9"/>
      <w:lvlJc w:val="left"/>
      <w:pPr>
        <w:ind w:left="6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02107A"/>
    <w:multiLevelType w:val="hybridMultilevel"/>
    <w:tmpl w:val="972E41E2"/>
    <w:lvl w:ilvl="0" w:tplc="CC7A1F5C">
      <w:start w:val="1"/>
      <w:numFmt w:val="upperRoman"/>
      <w:lvlText w:val="%1."/>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8A50AA">
      <w:start w:val="1"/>
      <w:numFmt w:val="lowerLetter"/>
      <w:lvlText w:val="%2"/>
      <w:lvlJc w:val="left"/>
      <w:pPr>
        <w:ind w:left="1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6A7030">
      <w:start w:val="1"/>
      <w:numFmt w:val="lowerRoman"/>
      <w:lvlText w:val="%3"/>
      <w:lvlJc w:val="left"/>
      <w:pPr>
        <w:ind w:left="2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1C8F66">
      <w:start w:val="1"/>
      <w:numFmt w:val="decimal"/>
      <w:lvlText w:val="%4"/>
      <w:lvlJc w:val="left"/>
      <w:pPr>
        <w:ind w:left="2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E0917C">
      <w:start w:val="1"/>
      <w:numFmt w:val="lowerLetter"/>
      <w:lvlText w:val="%5"/>
      <w:lvlJc w:val="left"/>
      <w:pPr>
        <w:ind w:left="3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5C4F62">
      <w:start w:val="1"/>
      <w:numFmt w:val="lowerRoman"/>
      <w:lvlText w:val="%6"/>
      <w:lvlJc w:val="left"/>
      <w:pPr>
        <w:ind w:left="4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D6D802">
      <w:start w:val="1"/>
      <w:numFmt w:val="decimal"/>
      <w:lvlText w:val="%7"/>
      <w:lvlJc w:val="left"/>
      <w:pPr>
        <w:ind w:left="4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62E46A">
      <w:start w:val="1"/>
      <w:numFmt w:val="lowerLetter"/>
      <w:lvlText w:val="%8"/>
      <w:lvlJc w:val="left"/>
      <w:pPr>
        <w:ind w:left="5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00E234">
      <w:start w:val="1"/>
      <w:numFmt w:val="lowerRoman"/>
      <w:lvlText w:val="%9"/>
      <w:lvlJc w:val="left"/>
      <w:pPr>
        <w:ind w:left="6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79726F4"/>
    <w:multiLevelType w:val="hybridMultilevel"/>
    <w:tmpl w:val="046E4808"/>
    <w:lvl w:ilvl="0" w:tplc="64489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612A7"/>
    <w:multiLevelType w:val="hybridMultilevel"/>
    <w:tmpl w:val="93D28DB2"/>
    <w:lvl w:ilvl="0" w:tplc="808AD6D6">
      <w:start w:val="1"/>
      <w:numFmt w:val="upperLetter"/>
      <w:lvlText w:val="%1."/>
      <w:lvlJc w:val="left"/>
      <w:pPr>
        <w:ind w:left="480" w:hanging="360"/>
      </w:pPr>
      <w:rPr>
        <w:rFonts w:ascii="Calibri" w:eastAsia="Calibri" w:hAnsi="Calibri" w:cs="Calibri" w:hint="default"/>
        <w:b/>
        <w:bCs/>
        <w:i w:val="0"/>
        <w:iCs w:val="0"/>
        <w:w w:val="100"/>
        <w:sz w:val="24"/>
        <w:szCs w:val="24"/>
        <w:lang w:val="en-US" w:eastAsia="en-US" w:bidi="ar-SA"/>
      </w:rPr>
    </w:lvl>
    <w:lvl w:ilvl="1" w:tplc="8FA2DA6C">
      <w:start w:val="1"/>
      <w:numFmt w:val="upperRoman"/>
      <w:lvlText w:val="%2."/>
      <w:lvlJc w:val="left"/>
      <w:pPr>
        <w:ind w:left="840" w:hanging="480"/>
        <w:jc w:val="right"/>
      </w:pPr>
      <w:rPr>
        <w:rFonts w:ascii="Calibri" w:eastAsia="Calibri" w:hAnsi="Calibri" w:cs="Calibri" w:hint="default"/>
        <w:b w:val="0"/>
        <w:bCs w:val="0"/>
        <w:i w:val="0"/>
        <w:iCs w:val="0"/>
        <w:spacing w:val="-1"/>
        <w:w w:val="100"/>
        <w:sz w:val="24"/>
        <w:szCs w:val="24"/>
        <w:lang w:val="en-US" w:eastAsia="en-US" w:bidi="ar-SA"/>
      </w:rPr>
    </w:lvl>
    <w:lvl w:ilvl="2" w:tplc="E1481082">
      <w:start w:val="1"/>
      <w:numFmt w:val="lowerLetter"/>
      <w:lvlText w:val="%3."/>
      <w:lvlJc w:val="left"/>
      <w:pPr>
        <w:ind w:left="1560" w:hanging="360"/>
      </w:pPr>
      <w:rPr>
        <w:rFonts w:ascii="Calibri" w:eastAsia="Calibri" w:hAnsi="Calibri" w:cs="Calibri" w:hint="default"/>
        <w:b w:val="0"/>
        <w:bCs w:val="0"/>
        <w:i w:val="0"/>
        <w:iCs w:val="0"/>
        <w:w w:val="100"/>
        <w:sz w:val="24"/>
        <w:szCs w:val="24"/>
        <w:lang w:val="en-US" w:eastAsia="en-US" w:bidi="ar-SA"/>
      </w:rPr>
    </w:lvl>
    <w:lvl w:ilvl="3" w:tplc="C03A19A2">
      <w:numFmt w:val="bullet"/>
      <w:lvlText w:val="•"/>
      <w:lvlJc w:val="left"/>
      <w:pPr>
        <w:ind w:left="2742" w:hanging="360"/>
      </w:pPr>
      <w:rPr>
        <w:rFonts w:hint="default"/>
        <w:lang w:val="en-US" w:eastAsia="en-US" w:bidi="ar-SA"/>
      </w:rPr>
    </w:lvl>
    <w:lvl w:ilvl="4" w:tplc="E278DB16">
      <w:numFmt w:val="bullet"/>
      <w:lvlText w:val="•"/>
      <w:lvlJc w:val="left"/>
      <w:pPr>
        <w:ind w:left="3925" w:hanging="360"/>
      </w:pPr>
      <w:rPr>
        <w:rFonts w:hint="default"/>
        <w:lang w:val="en-US" w:eastAsia="en-US" w:bidi="ar-SA"/>
      </w:rPr>
    </w:lvl>
    <w:lvl w:ilvl="5" w:tplc="6010DF20">
      <w:numFmt w:val="bullet"/>
      <w:lvlText w:val="•"/>
      <w:lvlJc w:val="left"/>
      <w:pPr>
        <w:ind w:left="5107" w:hanging="360"/>
      </w:pPr>
      <w:rPr>
        <w:rFonts w:hint="default"/>
        <w:lang w:val="en-US" w:eastAsia="en-US" w:bidi="ar-SA"/>
      </w:rPr>
    </w:lvl>
    <w:lvl w:ilvl="6" w:tplc="796206BE">
      <w:numFmt w:val="bullet"/>
      <w:lvlText w:val="•"/>
      <w:lvlJc w:val="left"/>
      <w:pPr>
        <w:ind w:left="6290" w:hanging="360"/>
      </w:pPr>
      <w:rPr>
        <w:rFonts w:hint="default"/>
        <w:lang w:val="en-US" w:eastAsia="en-US" w:bidi="ar-SA"/>
      </w:rPr>
    </w:lvl>
    <w:lvl w:ilvl="7" w:tplc="11BA6890">
      <w:numFmt w:val="bullet"/>
      <w:lvlText w:val="•"/>
      <w:lvlJc w:val="left"/>
      <w:pPr>
        <w:ind w:left="7472" w:hanging="360"/>
      </w:pPr>
      <w:rPr>
        <w:rFonts w:hint="default"/>
        <w:lang w:val="en-US" w:eastAsia="en-US" w:bidi="ar-SA"/>
      </w:rPr>
    </w:lvl>
    <w:lvl w:ilvl="8" w:tplc="CCA20A2C">
      <w:numFmt w:val="bullet"/>
      <w:lvlText w:val="•"/>
      <w:lvlJc w:val="left"/>
      <w:pPr>
        <w:ind w:left="8655" w:hanging="360"/>
      </w:pPr>
      <w:rPr>
        <w:rFonts w:hint="default"/>
        <w:lang w:val="en-US" w:eastAsia="en-US" w:bidi="ar-SA"/>
      </w:rPr>
    </w:lvl>
  </w:abstractNum>
  <w:abstractNum w:abstractNumId="10" w15:restartNumberingAfterBreak="0">
    <w:nsid w:val="55607DFC"/>
    <w:multiLevelType w:val="hybridMultilevel"/>
    <w:tmpl w:val="BC327E34"/>
    <w:lvl w:ilvl="0" w:tplc="CB9CA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F538CD"/>
    <w:multiLevelType w:val="hybridMultilevel"/>
    <w:tmpl w:val="A322D58C"/>
    <w:lvl w:ilvl="0" w:tplc="DC30DCC8">
      <w:start w:val="2"/>
      <w:numFmt w:val="upperRoman"/>
      <w:lvlText w:val="%1."/>
      <w:lvlJc w:val="left"/>
      <w:pPr>
        <w:ind w:left="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446E08">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A41D04">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1EA880">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A6E486">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E0EDCA">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AE010E">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EA286E">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CE09CE">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86E663B"/>
    <w:multiLevelType w:val="hybridMultilevel"/>
    <w:tmpl w:val="707CD608"/>
    <w:lvl w:ilvl="0" w:tplc="70BEC4D0">
      <w:start w:val="1"/>
      <w:numFmt w:val="upperRoman"/>
      <w:lvlText w:val="%1."/>
      <w:lvlJc w:val="left"/>
      <w:pPr>
        <w:ind w:left="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AAACDC">
      <w:start w:val="1"/>
      <w:numFmt w:val="lowerLetter"/>
      <w:lvlText w:val="%2"/>
      <w:lvlJc w:val="left"/>
      <w:pPr>
        <w:ind w:left="1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1816EC">
      <w:start w:val="1"/>
      <w:numFmt w:val="lowerRoman"/>
      <w:lvlText w:val="%3"/>
      <w:lvlJc w:val="left"/>
      <w:pPr>
        <w:ind w:left="2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C0FD4A">
      <w:start w:val="1"/>
      <w:numFmt w:val="decimal"/>
      <w:lvlText w:val="%4"/>
      <w:lvlJc w:val="left"/>
      <w:pPr>
        <w:ind w:left="2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2E64C6">
      <w:start w:val="1"/>
      <w:numFmt w:val="lowerLetter"/>
      <w:lvlText w:val="%5"/>
      <w:lvlJc w:val="left"/>
      <w:pPr>
        <w:ind w:left="35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30F7EC">
      <w:start w:val="1"/>
      <w:numFmt w:val="lowerRoman"/>
      <w:lvlText w:val="%6"/>
      <w:lvlJc w:val="left"/>
      <w:pPr>
        <w:ind w:left="4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0214F4">
      <w:start w:val="1"/>
      <w:numFmt w:val="decimal"/>
      <w:lvlText w:val="%7"/>
      <w:lvlJc w:val="left"/>
      <w:pPr>
        <w:ind w:left="50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38AFB2">
      <w:start w:val="1"/>
      <w:numFmt w:val="lowerLetter"/>
      <w:lvlText w:val="%8"/>
      <w:lvlJc w:val="left"/>
      <w:pPr>
        <w:ind w:left="5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8AA9B6">
      <w:start w:val="1"/>
      <w:numFmt w:val="lowerRoman"/>
      <w:lvlText w:val="%9"/>
      <w:lvlJc w:val="left"/>
      <w:pPr>
        <w:ind w:left="6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F46037F"/>
    <w:multiLevelType w:val="hybridMultilevel"/>
    <w:tmpl w:val="BB2AD5B2"/>
    <w:lvl w:ilvl="0" w:tplc="AA88BC86">
      <w:start w:val="1"/>
      <w:numFmt w:val="upperRoman"/>
      <w:lvlText w:val="%1."/>
      <w:lvlJc w:val="left"/>
      <w:pPr>
        <w:ind w:left="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D8263C">
      <w:start w:val="1"/>
      <w:numFmt w:val="lowerLetter"/>
      <w:lvlText w:val="%2"/>
      <w:lvlJc w:val="left"/>
      <w:pPr>
        <w:ind w:left="1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3E5CEA">
      <w:start w:val="1"/>
      <w:numFmt w:val="lowerRoman"/>
      <w:lvlText w:val="%3"/>
      <w:lvlJc w:val="left"/>
      <w:pPr>
        <w:ind w:left="2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6E6874">
      <w:start w:val="1"/>
      <w:numFmt w:val="decimal"/>
      <w:lvlText w:val="%4"/>
      <w:lvlJc w:val="left"/>
      <w:pPr>
        <w:ind w:left="28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24DE72">
      <w:start w:val="1"/>
      <w:numFmt w:val="lowerLetter"/>
      <w:lvlText w:val="%5"/>
      <w:lvlJc w:val="left"/>
      <w:pPr>
        <w:ind w:left="3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90D070">
      <w:start w:val="1"/>
      <w:numFmt w:val="lowerRoman"/>
      <w:lvlText w:val="%6"/>
      <w:lvlJc w:val="left"/>
      <w:pPr>
        <w:ind w:left="4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B83F6C">
      <w:start w:val="1"/>
      <w:numFmt w:val="decimal"/>
      <w:lvlText w:val="%7"/>
      <w:lvlJc w:val="left"/>
      <w:pPr>
        <w:ind w:left="5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3C74D2">
      <w:start w:val="1"/>
      <w:numFmt w:val="lowerLetter"/>
      <w:lvlText w:val="%8"/>
      <w:lvlJc w:val="left"/>
      <w:pPr>
        <w:ind w:left="5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D47B76">
      <w:start w:val="1"/>
      <w:numFmt w:val="lowerRoman"/>
      <w:lvlText w:val="%9"/>
      <w:lvlJc w:val="left"/>
      <w:pPr>
        <w:ind w:left="6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80074791">
    <w:abstractNumId w:val="7"/>
  </w:num>
  <w:num w:numId="2" w16cid:durableId="1677725406">
    <w:abstractNumId w:val="13"/>
  </w:num>
  <w:num w:numId="3" w16cid:durableId="1690059301">
    <w:abstractNumId w:val="0"/>
  </w:num>
  <w:num w:numId="4" w16cid:durableId="702906361">
    <w:abstractNumId w:val="11"/>
  </w:num>
  <w:num w:numId="5" w16cid:durableId="410540174">
    <w:abstractNumId w:val="1"/>
  </w:num>
  <w:num w:numId="6" w16cid:durableId="1685788399">
    <w:abstractNumId w:val="6"/>
  </w:num>
  <w:num w:numId="7" w16cid:durableId="603731760">
    <w:abstractNumId w:val="3"/>
  </w:num>
  <w:num w:numId="8" w16cid:durableId="362175492">
    <w:abstractNumId w:val="12"/>
  </w:num>
  <w:num w:numId="9" w16cid:durableId="1488014689">
    <w:abstractNumId w:val="4"/>
  </w:num>
  <w:num w:numId="10" w16cid:durableId="167063821">
    <w:abstractNumId w:val="5"/>
  </w:num>
  <w:num w:numId="11" w16cid:durableId="1906453003">
    <w:abstractNumId w:val="8"/>
  </w:num>
  <w:num w:numId="12" w16cid:durableId="792095074">
    <w:abstractNumId w:val="9"/>
  </w:num>
  <w:num w:numId="13" w16cid:durableId="1021198293">
    <w:abstractNumId w:val="2"/>
  </w:num>
  <w:num w:numId="14" w16cid:durableId="1452825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F8"/>
    <w:rsid w:val="000967B3"/>
    <w:rsid w:val="000E34C4"/>
    <w:rsid w:val="000E7E4B"/>
    <w:rsid w:val="000F0B28"/>
    <w:rsid w:val="00115495"/>
    <w:rsid w:val="00117639"/>
    <w:rsid w:val="001461E4"/>
    <w:rsid w:val="001D109C"/>
    <w:rsid w:val="001F178D"/>
    <w:rsid w:val="00294387"/>
    <w:rsid w:val="003024F1"/>
    <w:rsid w:val="00401815"/>
    <w:rsid w:val="00430291"/>
    <w:rsid w:val="004C758B"/>
    <w:rsid w:val="00687826"/>
    <w:rsid w:val="006F6E8A"/>
    <w:rsid w:val="00721533"/>
    <w:rsid w:val="007A5845"/>
    <w:rsid w:val="007C4053"/>
    <w:rsid w:val="008310CE"/>
    <w:rsid w:val="008E457C"/>
    <w:rsid w:val="00914A29"/>
    <w:rsid w:val="009172E4"/>
    <w:rsid w:val="009C0F70"/>
    <w:rsid w:val="009C759D"/>
    <w:rsid w:val="009D15B0"/>
    <w:rsid w:val="00A64E2D"/>
    <w:rsid w:val="00AE427F"/>
    <w:rsid w:val="00B11350"/>
    <w:rsid w:val="00BC3E1E"/>
    <w:rsid w:val="00BE7CCD"/>
    <w:rsid w:val="00CC0F68"/>
    <w:rsid w:val="00CD1949"/>
    <w:rsid w:val="00DB4FC1"/>
    <w:rsid w:val="00EF55F8"/>
    <w:rsid w:val="00F9211A"/>
    <w:rsid w:val="00FA06A5"/>
    <w:rsid w:val="00FA0FF3"/>
    <w:rsid w:val="00FD7ECF"/>
    <w:rsid w:val="00FE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2370"/>
  <w15:docId w15:val="{8D109816-BF68-5940-B461-CFD92C0E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70" w:lineRule="auto"/>
      <w:ind w:left="120" w:firstLine="4"/>
    </w:pPr>
    <w:rPr>
      <w:rFonts w:ascii="Calibri" w:eastAsia="Calibri" w:hAnsi="Calibri" w:cs="Calibri"/>
      <w:color w:val="000000"/>
      <w:lang w:bidi="en-US"/>
    </w:rPr>
  </w:style>
  <w:style w:type="paragraph" w:styleId="Heading1">
    <w:name w:val="heading 1"/>
    <w:next w:val="Normal"/>
    <w:link w:val="Heading1Char"/>
    <w:uiPriority w:val="9"/>
    <w:qFormat/>
    <w:pPr>
      <w:keepNext/>
      <w:keepLines/>
      <w:spacing w:line="259" w:lineRule="auto"/>
      <w:ind w:left="2036"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line="259" w:lineRule="auto"/>
      <w:ind w:left="130" w:hanging="10"/>
      <w:outlineLvl w:val="1"/>
    </w:pPr>
    <w:rPr>
      <w:rFonts w:ascii="Calibri" w:eastAsia="Calibri" w:hAnsi="Calibri" w:cs="Calibri"/>
      <w:b/>
      <w:color w:val="000000"/>
      <w:u w:val="single" w:color="000000"/>
    </w:rPr>
  </w:style>
  <w:style w:type="paragraph" w:styleId="Heading3">
    <w:name w:val="heading 3"/>
    <w:basedOn w:val="Normal"/>
    <w:next w:val="Normal"/>
    <w:link w:val="Heading3Char"/>
    <w:uiPriority w:val="9"/>
    <w:semiHidden/>
    <w:unhideWhenUsed/>
    <w:qFormat/>
    <w:rsid w:val="006F6E8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u w:val="single" w:color="000000"/>
    </w:rPr>
  </w:style>
  <w:style w:type="paragraph" w:styleId="Revision">
    <w:name w:val="Revision"/>
    <w:hidden/>
    <w:uiPriority w:val="99"/>
    <w:semiHidden/>
    <w:rsid w:val="007A5845"/>
    <w:rPr>
      <w:rFonts w:ascii="Calibri" w:eastAsia="Calibri" w:hAnsi="Calibri" w:cs="Calibri"/>
      <w:color w:val="000000"/>
      <w:lang w:bidi="en-US"/>
    </w:rPr>
  </w:style>
  <w:style w:type="paragraph" w:styleId="ListParagraph">
    <w:name w:val="List Paragraph"/>
    <w:basedOn w:val="Normal"/>
    <w:uiPriority w:val="34"/>
    <w:qFormat/>
    <w:rsid w:val="007A5845"/>
    <w:pPr>
      <w:ind w:left="720"/>
      <w:contextualSpacing/>
    </w:pPr>
  </w:style>
  <w:style w:type="character" w:styleId="CommentReference">
    <w:name w:val="annotation reference"/>
    <w:basedOn w:val="DefaultParagraphFont"/>
    <w:uiPriority w:val="99"/>
    <w:semiHidden/>
    <w:unhideWhenUsed/>
    <w:rsid w:val="001461E4"/>
    <w:rPr>
      <w:sz w:val="16"/>
      <w:szCs w:val="16"/>
    </w:rPr>
  </w:style>
  <w:style w:type="paragraph" w:styleId="CommentText">
    <w:name w:val="annotation text"/>
    <w:basedOn w:val="Normal"/>
    <w:link w:val="CommentTextChar"/>
    <w:uiPriority w:val="99"/>
    <w:semiHidden/>
    <w:unhideWhenUsed/>
    <w:rsid w:val="001461E4"/>
    <w:pPr>
      <w:spacing w:line="240" w:lineRule="auto"/>
    </w:pPr>
    <w:rPr>
      <w:sz w:val="20"/>
      <w:szCs w:val="20"/>
    </w:rPr>
  </w:style>
  <w:style w:type="character" w:customStyle="1" w:styleId="CommentTextChar">
    <w:name w:val="Comment Text Char"/>
    <w:basedOn w:val="DefaultParagraphFont"/>
    <w:link w:val="CommentText"/>
    <w:uiPriority w:val="99"/>
    <w:semiHidden/>
    <w:rsid w:val="001461E4"/>
    <w:rPr>
      <w:rFonts w:ascii="Calibri" w:eastAsia="Calibri" w:hAnsi="Calibri" w:cs="Calibri"/>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1461E4"/>
    <w:rPr>
      <w:b/>
      <w:bCs/>
    </w:rPr>
  </w:style>
  <w:style w:type="character" w:customStyle="1" w:styleId="CommentSubjectChar">
    <w:name w:val="Comment Subject Char"/>
    <w:basedOn w:val="CommentTextChar"/>
    <w:link w:val="CommentSubject"/>
    <w:uiPriority w:val="99"/>
    <w:semiHidden/>
    <w:rsid w:val="001461E4"/>
    <w:rPr>
      <w:rFonts w:ascii="Calibri" w:eastAsia="Calibri" w:hAnsi="Calibri" w:cs="Calibri"/>
      <w:b/>
      <w:bCs/>
      <w:color w:val="000000"/>
      <w:sz w:val="20"/>
      <w:szCs w:val="20"/>
      <w:lang w:bidi="en-US"/>
    </w:rPr>
  </w:style>
  <w:style w:type="character" w:customStyle="1" w:styleId="Heading3Char">
    <w:name w:val="Heading 3 Char"/>
    <w:basedOn w:val="DefaultParagraphFont"/>
    <w:link w:val="Heading3"/>
    <w:uiPriority w:val="9"/>
    <w:semiHidden/>
    <w:rsid w:val="006F6E8A"/>
    <w:rPr>
      <w:rFonts w:asciiTheme="majorHAnsi" w:eastAsiaTheme="majorEastAsia" w:hAnsiTheme="majorHAnsi" w:cstheme="majorBidi"/>
      <w:color w:val="1F3763" w:themeColor="accent1" w:themeShade="7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unc.edu/www/about/administration/files/constitution-bylaws" TargetMode="External"/><Relationship Id="rId5" Type="http://schemas.openxmlformats.org/officeDocument/2006/relationships/hyperlink" Target="https://www.med.unc.edu/www/about/administration/files/constitution-byla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Fulbright, Camille Nicole</dc:creator>
  <cp:keywords/>
  <cp:lastModifiedBy>Carpenter, Anna Caroline</cp:lastModifiedBy>
  <cp:revision>2</cp:revision>
  <dcterms:created xsi:type="dcterms:W3CDTF">2025-12-16T19:42:00Z</dcterms:created>
  <dcterms:modified xsi:type="dcterms:W3CDTF">2025-12-16T19:42:00Z</dcterms:modified>
</cp:coreProperties>
</file>